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0D8C51" w14:textId="6B7C7284" w:rsidR="00A0130D" w:rsidRPr="00261C60" w:rsidRDefault="00E24F6B" w:rsidP="00A0130D">
      <w:pPr>
        <w:pStyle w:val="Heading1"/>
        <w:pBdr>
          <w:top w:val="double" w:sz="4" w:space="1" w:color="auto"/>
          <w:bottom w:val="double" w:sz="4" w:space="1" w:color="auto"/>
        </w:pBdr>
        <w:contextualSpacing/>
        <w:jc w:val="center"/>
        <w:rPr>
          <w:rFonts w:ascii="Arial" w:hAnsi="Arial" w:cs="Arial"/>
          <w:sz w:val="32"/>
          <w:szCs w:val="32"/>
        </w:rPr>
      </w:pPr>
      <w:r w:rsidRPr="00261C60">
        <w:rPr>
          <w:rFonts w:ascii="Arial" w:hAnsi="Arial" w:cs="Arial"/>
          <w:sz w:val="32"/>
          <w:szCs w:val="32"/>
        </w:rPr>
        <w:t>Comparative Political Economy</w:t>
      </w:r>
    </w:p>
    <w:p w14:paraId="08CCC650" w14:textId="77777777" w:rsidR="00A0130D" w:rsidRPr="00261C60" w:rsidRDefault="00A0130D" w:rsidP="00A0130D">
      <w:pPr>
        <w:contextualSpacing/>
        <w:jc w:val="center"/>
        <w:rPr>
          <w:rFonts w:ascii="Arial" w:hAnsi="Arial" w:cs="Arial"/>
          <w:b/>
        </w:rPr>
      </w:pPr>
    </w:p>
    <w:p w14:paraId="770C0830" w14:textId="0ED9F067" w:rsidR="00380D25" w:rsidRPr="00261C60" w:rsidRDefault="001D289E" w:rsidP="00294CF4">
      <w:pPr>
        <w:contextualSpacing/>
        <w:rPr>
          <w:rFonts w:ascii="Arial" w:hAnsi="Arial" w:cs="Arial"/>
          <w:color w:val="0563C1" w:themeColor="hyperlink"/>
          <w:u w:val="single"/>
        </w:rPr>
      </w:pPr>
      <w:r w:rsidRPr="00261C60">
        <w:rPr>
          <w:rFonts w:ascii="Arial" w:hAnsi="Arial" w:cs="Arial"/>
          <w:b/>
        </w:rPr>
        <w:t>Course Convenor</w:t>
      </w:r>
      <w:r w:rsidR="00A0130D" w:rsidRPr="00261C60">
        <w:rPr>
          <w:rFonts w:ascii="Arial" w:hAnsi="Arial" w:cs="Arial"/>
          <w:b/>
        </w:rPr>
        <w:t>:</w:t>
      </w:r>
      <w:r w:rsidR="00294CF4" w:rsidRPr="00261C60">
        <w:rPr>
          <w:rFonts w:ascii="Arial" w:hAnsi="Arial" w:cs="Arial"/>
          <w:b/>
        </w:rPr>
        <w:t xml:space="preserve"> </w:t>
      </w:r>
      <w:r w:rsidR="00A0130D" w:rsidRPr="00261C60">
        <w:rPr>
          <w:rFonts w:ascii="Arial" w:hAnsi="Arial" w:cs="Arial"/>
        </w:rPr>
        <w:t>Dr James Wood</w:t>
      </w:r>
    </w:p>
    <w:p w14:paraId="2466B313" w14:textId="7FC6F614" w:rsidR="00380D25" w:rsidRPr="00261C60" w:rsidRDefault="00380D25" w:rsidP="00A0130D">
      <w:pPr>
        <w:rPr>
          <w:rFonts w:ascii="Arial" w:hAnsi="Arial" w:cs="Arial"/>
        </w:rPr>
      </w:pPr>
      <w:r w:rsidRPr="00261C60">
        <w:rPr>
          <w:rFonts w:ascii="Arial" w:hAnsi="Arial" w:cs="Arial"/>
          <w:b/>
          <w:bCs/>
        </w:rPr>
        <w:t>Email:</w:t>
      </w:r>
      <w:r w:rsidRPr="00261C60">
        <w:rPr>
          <w:rFonts w:ascii="Arial" w:hAnsi="Arial" w:cs="Arial"/>
        </w:rPr>
        <w:t xml:space="preserve"> </w:t>
      </w:r>
      <w:hyperlink r:id="rId7" w:history="1">
        <w:r w:rsidRPr="00261C60">
          <w:rPr>
            <w:rStyle w:val="Hyperlink"/>
            <w:rFonts w:ascii="Arial" w:hAnsi="Arial" w:cs="Arial"/>
          </w:rPr>
          <w:t>jdw82@cam.ac.uk</w:t>
        </w:r>
      </w:hyperlink>
    </w:p>
    <w:p w14:paraId="05A684B6" w14:textId="3B681E7F" w:rsidR="00A0130D" w:rsidRPr="00261C60" w:rsidRDefault="00380D25" w:rsidP="00A0130D">
      <w:pPr>
        <w:rPr>
          <w:rFonts w:ascii="Arial" w:hAnsi="Arial" w:cs="Arial"/>
        </w:rPr>
      </w:pPr>
      <w:r w:rsidRPr="00261C60">
        <w:rPr>
          <w:rFonts w:ascii="Arial" w:hAnsi="Arial" w:cs="Arial"/>
          <w:b/>
          <w:bCs/>
        </w:rPr>
        <w:t>Office:</w:t>
      </w:r>
      <w:r w:rsidRPr="00261C60">
        <w:rPr>
          <w:rFonts w:ascii="Arial" w:hAnsi="Arial" w:cs="Arial"/>
        </w:rPr>
        <w:t xml:space="preserve"> T3, Trinity Hall, Cambridge CB2 1TJ</w:t>
      </w:r>
    </w:p>
    <w:p w14:paraId="4A7F9166" w14:textId="20A323C1" w:rsidR="00B75B57" w:rsidRPr="00261C60" w:rsidRDefault="00B75B57" w:rsidP="00A0130D">
      <w:pPr>
        <w:rPr>
          <w:rFonts w:ascii="Arial" w:hAnsi="Arial" w:cs="Arial"/>
          <w:b/>
          <w:bCs/>
        </w:rPr>
      </w:pPr>
      <w:r w:rsidRPr="00261C60">
        <w:rPr>
          <w:rFonts w:ascii="Arial" w:hAnsi="Arial" w:cs="Arial"/>
          <w:b/>
          <w:bCs/>
        </w:rPr>
        <w:t xml:space="preserve">Office Hours: </w:t>
      </w:r>
      <w:r w:rsidRPr="00261C60">
        <w:rPr>
          <w:rFonts w:ascii="Arial" w:hAnsi="Arial" w:cs="Arial"/>
        </w:rPr>
        <w:t>Email to arrange an appointment</w:t>
      </w:r>
    </w:p>
    <w:p w14:paraId="7A8A0E4D" w14:textId="425E568D" w:rsidR="00B75B57" w:rsidRDefault="00B75B57" w:rsidP="00A0130D">
      <w:pPr>
        <w:rPr>
          <w:rFonts w:ascii="Arial" w:hAnsi="Arial" w:cs="Arial"/>
          <w:b/>
          <w:bCs/>
        </w:rPr>
      </w:pPr>
    </w:p>
    <w:p w14:paraId="1C24C309" w14:textId="2A1E1A3D" w:rsidR="00431E8D" w:rsidRPr="00D50E79" w:rsidRDefault="00431E8D" w:rsidP="00431E8D">
      <w:pPr>
        <w:rPr>
          <w:rFonts w:ascii="Helvetica" w:hAnsi="Helvetica" w:cs="Arial"/>
        </w:rPr>
      </w:pPr>
      <w:r w:rsidRPr="00D50E79">
        <w:rPr>
          <w:rFonts w:ascii="Helvetica" w:hAnsi="Helvetica" w:cs="Arial"/>
          <w:b/>
          <w:bCs/>
        </w:rPr>
        <w:t>Teaching Pattern</w:t>
      </w:r>
      <w:r>
        <w:rPr>
          <w:rFonts w:ascii="Helvetica" w:hAnsi="Helvetica" w:cs="Arial"/>
          <w:b/>
          <w:bCs/>
        </w:rPr>
        <w:t xml:space="preserve">: </w:t>
      </w:r>
      <w:r w:rsidR="00505484" w:rsidRPr="00505484">
        <w:rPr>
          <w:rFonts w:ascii="Helvetica" w:hAnsi="Helvetica" w:cs="Arial"/>
        </w:rPr>
        <w:t xml:space="preserve">10-12am Friday, starting on </w:t>
      </w:r>
      <w:r w:rsidR="00505484">
        <w:rPr>
          <w:rFonts w:ascii="Helvetica" w:hAnsi="Helvetica" w:cs="Arial"/>
        </w:rPr>
        <w:t>16</w:t>
      </w:r>
      <w:r w:rsidR="00505484" w:rsidRPr="00505484">
        <w:rPr>
          <w:rFonts w:ascii="Helvetica" w:hAnsi="Helvetica" w:cs="Arial"/>
          <w:vertAlign w:val="superscript"/>
        </w:rPr>
        <w:t>th</w:t>
      </w:r>
      <w:r w:rsidR="00505484">
        <w:rPr>
          <w:rFonts w:ascii="Helvetica" w:hAnsi="Helvetica" w:cs="Arial"/>
        </w:rPr>
        <w:t xml:space="preserve"> October</w:t>
      </w:r>
      <w:r w:rsidR="00505484" w:rsidRPr="00505484">
        <w:rPr>
          <w:rFonts w:ascii="Helvetica" w:hAnsi="Helvetica" w:cs="Arial"/>
        </w:rPr>
        <w:t xml:space="preserve"> 202</w:t>
      </w:r>
      <w:r w:rsidR="00505484">
        <w:rPr>
          <w:rFonts w:ascii="Helvetica" w:hAnsi="Helvetica" w:cs="Arial"/>
        </w:rPr>
        <w:t>0</w:t>
      </w:r>
      <w:r w:rsidR="00505484" w:rsidRPr="00505484">
        <w:rPr>
          <w:rFonts w:ascii="Helvetica" w:hAnsi="Helvetica" w:cs="Arial"/>
        </w:rPr>
        <w:t>.</w:t>
      </w:r>
    </w:p>
    <w:p w14:paraId="3DDB2B9C" w14:textId="77777777" w:rsidR="00431E8D" w:rsidRPr="00261C60" w:rsidRDefault="00431E8D" w:rsidP="00A0130D">
      <w:pPr>
        <w:rPr>
          <w:rFonts w:ascii="Arial" w:hAnsi="Arial" w:cs="Arial"/>
          <w:b/>
          <w:bCs/>
        </w:rPr>
      </w:pPr>
    </w:p>
    <w:p w14:paraId="2A7DB074" w14:textId="1AF9C1BC" w:rsidR="0030773A" w:rsidRPr="00261C60" w:rsidRDefault="0030773A" w:rsidP="00A0130D">
      <w:pPr>
        <w:rPr>
          <w:rFonts w:ascii="Arial" w:hAnsi="Arial" w:cs="Arial"/>
          <w:b/>
          <w:bCs/>
        </w:rPr>
      </w:pPr>
      <w:r w:rsidRPr="00261C60">
        <w:rPr>
          <w:rFonts w:ascii="Arial" w:hAnsi="Arial" w:cs="Arial"/>
          <w:b/>
          <w:bCs/>
        </w:rPr>
        <w:t>Module Outline</w:t>
      </w:r>
    </w:p>
    <w:p w14:paraId="66A0CF9C" w14:textId="77777777" w:rsidR="0030773A" w:rsidRPr="00261C60" w:rsidRDefault="0030773A" w:rsidP="00A0130D">
      <w:pPr>
        <w:rPr>
          <w:rFonts w:ascii="Arial" w:hAnsi="Arial" w:cs="Arial"/>
        </w:rPr>
      </w:pPr>
    </w:p>
    <w:p w14:paraId="1DC618E6" w14:textId="47DD90CE" w:rsidR="00FA02BA" w:rsidRPr="00261C60" w:rsidRDefault="00FA02BA" w:rsidP="00FA02BA">
      <w:pPr>
        <w:jc w:val="both"/>
        <w:rPr>
          <w:rFonts w:ascii="Arial" w:hAnsi="Arial" w:cs="Arial"/>
        </w:rPr>
      </w:pPr>
      <w:r w:rsidRPr="00261C60">
        <w:rPr>
          <w:rFonts w:ascii="Arial" w:hAnsi="Arial" w:cs="Arial"/>
        </w:rPr>
        <w:t xml:space="preserve">This module introduces students to the key concepts, theories and issues in the comparative study of </w:t>
      </w:r>
      <w:r w:rsidR="00EF2B0C" w:rsidRPr="00261C60">
        <w:rPr>
          <w:rFonts w:ascii="Arial" w:hAnsi="Arial" w:cs="Arial"/>
        </w:rPr>
        <w:t xml:space="preserve">advanced </w:t>
      </w:r>
      <w:r w:rsidRPr="00261C60">
        <w:rPr>
          <w:rFonts w:ascii="Arial" w:hAnsi="Arial" w:cs="Arial"/>
        </w:rPr>
        <w:t>capitalis</w:t>
      </w:r>
      <w:r w:rsidR="00EF2B0C" w:rsidRPr="00261C60">
        <w:rPr>
          <w:rFonts w:ascii="Arial" w:hAnsi="Arial" w:cs="Arial"/>
        </w:rPr>
        <w:t>t states</w:t>
      </w:r>
      <w:r w:rsidRPr="00261C60">
        <w:rPr>
          <w:rFonts w:ascii="Arial" w:hAnsi="Arial" w:cs="Arial"/>
        </w:rPr>
        <w:t xml:space="preserve">. The module provides students with concrete knowledge of such variations in key areas of economic policy making and their different economic, political and social outcomes. </w:t>
      </w:r>
      <w:r w:rsidR="00690CE3">
        <w:rPr>
          <w:rFonts w:ascii="Arial" w:hAnsi="Arial" w:cs="Arial"/>
        </w:rPr>
        <w:t>The course begins with a critical assessment of the Varieties of Capitalism framework, which is widely considered one of the most important means of comparing advanced economies. The remainder of the course</w:t>
      </w:r>
      <w:r w:rsidR="004377BE">
        <w:rPr>
          <w:rFonts w:ascii="Arial" w:hAnsi="Arial" w:cs="Arial"/>
        </w:rPr>
        <w:t xml:space="preserve"> explores the validity of the Varieties of Capitalism framework by</w:t>
      </w:r>
      <w:r w:rsidR="00690CE3">
        <w:rPr>
          <w:rFonts w:ascii="Arial" w:hAnsi="Arial" w:cs="Arial"/>
        </w:rPr>
        <w:t xml:space="preserve"> </w:t>
      </w:r>
      <w:r w:rsidR="004377BE">
        <w:rPr>
          <w:rFonts w:ascii="Arial" w:hAnsi="Arial" w:cs="Arial"/>
        </w:rPr>
        <w:t>examining</w:t>
      </w:r>
      <w:r w:rsidR="00690CE3">
        <w:rPr>
          <w:rFonts w:ascii="Arial" w:hAnsi="Arial" w:cs="Arial"/>
        </w:rPr>
        <w:t xml:space="preserve"> several of the most important areas of economic policy making</w:t>
      </w:r>
      <w:r w:rsidR="004377BE">
        <w:rPr>
          <w:rFonts w:ascii="Arial" w:hAnsi="Arial" w:cs="Arial"/>
        </w:rPr>
        <w:t xml:space="preserve">, </w:t>
      </w:r>
      <w:r w:rsidR="00690CE3">
        <w:rPr>
          <w:rFonts w:ascii="Arial" w:hAnsi="Arial" w:cs="Arial"/>
        </w:rPr>
        <w:t xml:space="preserve">how they differ between states, as well as their socio-political consequences. The key areas of economic policy making examined are: international labour markets; corporate governance; financialisation; the welfare state and macroeconomic growth models. The module will conclude with a critical investigation of the extent to which there has been a general convergence on a single neoliberal vision of capitalism. </w:t>
      </w:r>
      <w:r w:rsidRPr="00261C60">
        <w:rPr>
          <w:rFonts w:ascii="Arial" w:hAnsi="Arial" w:cs="Arial"/>
        </w:rPr>
        <w:t>The aim of this module is to give students the tools to identify the diversity of different economies, as well as develop an understanding the causes and consequences of such diversity, by immersing them in key debates in Comparative Political Economy.</w:t>
      </w:r>
    </w:p>
    <w:p w14:paraId="53B5FE3B" w14:textId="77777777" w:rsidR="00FA02BA" w:rsidRPr="00261C60" w:rsidRDefault="00FA02BA" w:rsidP="00FA02BA">
      <w:pPr>
        <w:jc w:val="both"/>
        <w:rPr>
          <w:rFonts w:ascii="Arial" w:hAnsi="Arial" w:cs="Arial"/>
          <w:b/>
        </w:rPr>
      </w:pPr>
    </w:p>
    <w:p w14:paraId="07E6ECA3" w14:textId="77777777" w:rsidR="00FA02BA" w:rsidRPr="00261C60" w:rsidRDefault="00FA02BA" w:rsidP="00FA02BA">
      <w:pPr>
        <w:jc w:val="both"/>
        <w:rPr>
          <w:rFonts w:ascii="Arial" w:hAnsi="Arial" w:cs="Arial"/>
          <w:b/>
        </w:rPr>
      </w:pPr>
      <w:r w:rsidRPr="00261C60">
        <w:rPr>
          <w:rFonts w:ascii="Arial" w:hAnsi="Arial" w:cs="Arial"/>
          <w:b/>
        </w:rPr>
        <w:t>Learning Outcomes</w:t>
      </w:r>
    </w:p>
    <w:p w14:paraId="4110DC77" w14:textId="77777777" w:rsidR="00FA02BA" w:rsidRPr="00261C60" w:rsidRDefault="00FA02BA" w:rsidP="00FA02BA">
      <w:pPr>
        <w:jc w:val="both"/>
        <w:rPr>
          <w:rFonts w:ascii="Arial" w:hAnsi="Arial" w:cs="Arial"/>
          <w:b/>
        </w:rPr>
      </w:pPr>
    </w:p>
    <w:p w14:paraId="3EE6A45C" w14:textId="77777777" w:rsidR="00FA02BA" w:rsidRPr="00261C60" w:rsidRDefault="00FA02BA" w:rsidP="00FA02BA">
      <w:pPr>
        <w:jc w:val="both"/>
        <w:rPr>
          <w:rFonts w:ascii="Arial" w:hAnsi="Arial" w:cs="Arial"/>
        </w:rPr>
      </w:pPr>
      <w:r w:rsidRPr="00261C60">
        <w:rPr>
          <w:rFonts w:ascii="Arial" w:hAnsi="Arial" w:cs="Arial"/>
        </w:rPr>
        <w:t>By the end of the module the students will be able to demonstrate intellectual, transferable and practical skills appropriate to level 6 modules and in particular will be able to:</w:t>
      </w:r>
    </w:p>
    <w:p w14:paraId="313C432D" w14:textId="77777777" w:rsidR="00FA02BA" w:rsidRPr="00261C60" w:rsidRDefault="00FA02BA" w:rsidP="00FA02BA">
      <w:pPr>
        <w:jc w:val="both"/>
        <w:rPr>
          <w:rFonts w:ascii="Arial" w:hAnsi="Arial" w:cs="Arial"/>
        </w:rPr>
      </w:pPr>
    </w:p>
    <w:p w14:paraId="6FE9E272" w14:textId="3EAACD0A" w:rsidR="00FA02BA" w:rsidRPr="00261C60" w:rsidRDefault="00FA02BA" w:rsidP="00BB15D7">
      <w:pPr>
        <w:numPr>
          <w:ilvl w:val="0"/>
          <w:numId w:val="2"/>
        </w:numPr>
        <w:jc w:val="both"/>
        <w:rPr>
          <w:rFonts w:ascii="Arial" w:hAnsi="Arial" w:cs="Arial"/>
        </w:rPr>
      </w:pPr>
      <w:r w:rsidRPr="00261C60">
        <w:rPr>
          <w:rFonts w:ascii="Arial" w:hAnsi="Arial" w:cs="Arial"/>
        </w:rPr>
        <w:t>Demonstrate knowledge of key concepts, theories and issues in the study of comparative political economy</w:t>
      </w:r>
      <w:r w:rsidR="00EF2B0C" w:rsidRPr="00261C60">
        <w:rPr>
          <w:rFonts w:ascii="Arial" w:hAnsi="Arial" w:cs="Arial"/>
        </w:rPr>
        <w:t>;</w:t>
      </w:r>
    </w:p>
    <w:p w14:paraId="7AA12C17" w14:textId="3988D5D8" w:rsidR="00FA02BA" w:rsidRPr="00261C60" w:rsidRDefault="00FA02BA" w:rsidP="00BB15D7">
      <w:pPr>
        <w:numPr>
          <w:ilvl w:val="0"/>
          <w:numId w:val="2"/>
        </w:numPr>
        <w:jc w:val="both"/>
        <w:rPr>
          <w:rFonts w:ascii="Arial" w:hAnsi="Arial" w:cs="Arial"/>
        </w:rPr>
      </w:pPr>
      <w:r w:rsidRPr="00261C60">
        <w:rPr>
          <w:rFonts w:ascii="Arial" w:hAnsi="Arial" w:cs="Arial"/>
        </w:rPr>
        <w:t>Demonstrate the ability to critically assess similarities and differences in key areas of economic policy making within and between capitalisms</w:t>
      </w:r>
      <w:r w:rsidR="00EF2B0C" w:rsidRPr="00261C60">
        <w:rPr>
          <w:rFonts w:ascii="Arial" w:hAnsi="Arial" w:cs="Arial"/>
        </w:rPr>
        <w:t>;</w:t>
      </w:r>
    </w:p>
    <w:p w14:paraId="33749265" w14:textId="518097CF" w:rsidR="002108EF" w:rsidRPr="00261C60" w:rsidRDefault="00FA02BA" w:rsidP="00BB15D7">
      <w:pPr>
        <w:numPr>
          <w:ilvl w:val="0"/>
          <w:numId w:val="2"/>
        </w:numPr>
        <w:jc w:val="both"/>
        <w:rPr>
          <w:rFonts w:ascii="Arial" w:hAnsi="Arial" w:cs="Arial"/>
        </w:rPr>
      </w:pPr>
      <w:r w:rsidRPr="00261C60">
        <w:rPr>
          <w:rFonts w:ascii="Arial" w:hAnsi="Arial" w:cs="Arial"/>
        </w:rPr>
        <w:t>Critically assess the strengths and limitations of key analytical approaches</w:t>
      </w:r>
      <w:r w:rsidR="00EF2B0C" w:rsidRPr="00261C60">
        <w:rPr>
          <w:rFonts w:ascii="Arial" w:hAnsi="Arial" w:cs="Arial"/>
        </w:rPr>
        <w:t>;</w:t>
      </w:r>
    </w:p>
    <w:p w14:paraId="1B32B927" w14:textId="0B436489" w:rsidR="00911DCD" w:rsidRPr="00261C60" w:rsidRDefault="00FA02BA" w:rsidP="00BB15D7">
      <w:pPr>
        <w:numPr>
          <w:ilvl w:val="0"/>
          <w:numId w:val="2"/>
        </w:numPr>
        <w:jc w:val="both"/>
        <w:rPr>
          <w:rFonts w:ascii="Arial" w:hAnsi="Arial" w:cs="Arial"/>
        </w:rPr>
      </w:pPr>
      <w:r w:rsidRPr="00261C60">
        <w:rPr>
          <w:rFonts w:ascii="Arial" w:hAnsi="Arial" w:cs="Arial"/>
        </w:rPr>
        <w:t>Effectively communicate information and argument in oral and written forms</w:t>
      </w:r>
    </w:p>
    <w:p w14:paraId="7AE59B13" w14:textId="77777777" w:rsidR="002108EF" w:rsidRPr="00261C60" w:rsidRDefault="002108EF" w:rsidP="00911DCD">
      <w:pPr>
        <w:jc w:val="both"/>
        <w:rPr>
          <w:rFonts w:ascii="Arial" w:hAnsi="Arial" w:cs="Arial"/>
          <w:b/>
          <w:bCs/>
        </w:rPr>
      </w:pPr>
    </w:p>
    <w:p w14:paraId="03F5D421" w14:textId="6FE9E43B" w:rsidR="00911DCD" w:rsidRPr="00261C60" w:rsidRDefault="00911DCD" w:rsidP="00911DCD">
      <w:pPr>
        <w:jc w:val="both"/>
        <w:rPr>
          <w:rFonts w:ascii="Arial" w:hAnsi="Arial" w:cs="Arial"/>
          <w:b/>
          <w:bCs/>
        </w:rPr>
      </w:pPr>
      <w:r w:rsidRPr="00261C60">
        <w:rPr>
          <w:rFonts w:ascii="Arial" w:hAnsi="Arial" w:cs="Arial"/>
          <w:b/>
          <w:bCs/>
        </w:rPr>
        <w:t>Course Structure</w:t>
      </w:r>
    </w:p>
    <w:p w14:paraId="08D7A9FE" w14:textId="77777777" w:rsidR="00911DCD" w:rsidRPr="00261C60" w:rsidRDefault="00911DCD" w:rsidP="00911DCD">
      <w:pPr>
        <w:jc w:val="both"/>
        <w:rPr>
          <w:rFonts w:ascii="Arial" w:hAnsi="Arial" w:cs="Arial"/>
          <w:b/>
          <w:bCs/>
        </w:rPr>
      </w:pPr>
    </w:p>
    <w:p w14:paraId="4B6D872A" w14:textId="77777777" w:rsidR="00EF2B0C" w:rsidRPr="00261C60" w:rsidRDefault="00EF2B0C" w:rsidP="00EF2B0C">
      <w:pPr>
        <w:jc w:val="both"/>
        <w:rPr>
          <w:rFonts w:ascii="Arial" w:hAnsi="Arial" w:cs="Arial"/>
        </w:rPr>
      </w:pPr>
      <w:r w:rsidRPr="00261C60">
        <w:rPr>
          <w:rFonts w:ascii="Arial" w:hAnsi="Arial" w:cs="Arial"/>
        </w:rPr>
        <w:t xml:space="preserve">The course will consist of seven weekly two-hour seminars. Students will be expected to have completed the required readings in advance of each seminar. The purpose of the seminars is to have a student-led discussion of the assigned readings each week, which will be oriented around the set question listed in this guide. A discussion of the readings is only possible if students have prepared appropriately by doing the required reading. Student participation in the seminar discussion, though not formally </w:t>
      </w:r>
      <w:r w:rsidRPr="00261C60">
        <w:rPr>
          <w:rFonts w:ascii="Arial" w:hAnsi="Arial" w:cs="Arial"/>
        </w:rPr>
        <w:lastRenderedPageBreak/>
        <w:t xml:space="preserve">assessed, is an essential part of your academic performance. Seminar participation is the principal opportunity for students to receive feedback on their understanding of the readings, which will be used to answer questions in the formal assessment. Therefore, prepare well for each seminar and be as active as possible. Seminars also provide spaces where you can raise questions or lines of debate with your peers and the module convenor, so make the most of them.  </w:t>
      </w:r>
      <w:r w:rsidRPr="00261C60">
        <w:rPr>
          <w:rFonts w:ascii="Arial" w:hAnsi="Arial" w:cs="Arial"/>
          <w:b/>
        </w:rPr>
        <w:t>Seminar attendance and presentations are mandatory. A failure to meet these obligations may be regarded as lack of due industry.</w:t>
      </w:r>
      <w:r w:rsidRPr="00261C60">
        <w:rPr>
          <w:rFonts w:ascii="Arial" w:hAnsi="Arial" w:cs="Arial"/>
        </w:rPr>
        <w:t xml:space="preserve"> If for any reason you cannot make a seminar, be sure to contact the module convenor in advance.</w:t>
      </w:r>
    </w:p>
    <w:p w14:paraId="45FB5B8B" w14:textId="77777777" w:rsidR="00911DCD" w:rsidRPr="00261C60" w:rsidRDefault="00911DCD" w:rsidP="00911DCD">
      <w:pPr>
        <w:jc w:val="both"/>
        <w:rPr>
          <w:rFonts w:ascii="Arial" w:hAnsi="Arial" w:cs="Arial"/>
          <w:b/>
          <w:bCs/>
        </w:rPr>
      </w:pPr>
    </w:p>
    <w:p w14:paraId="56F3B458" w14:textId="77777777" w:rsidR="00911DCD" w:rsidRPr="00261C60" w:rsidRDefault="00911DCD" w:rsidP="00911DCD">
      <w:pPr>
        <w:jc w:val="both"/>
        <w:rPr>
          <w:rFonts w:ascii="Arial" w:hAnsi="Arial" w:cs="Arial"/>
          <w:b/>
          <w:bCs/>
        </w:rPr>
      </w:pPr>
      <w:r w:rsidRPr="00261C60">
        <w:rPr>
          <w:rFonts w:ascii="Arial" w:hAnsi="Arial" w:cs="Arial"/>
          <w:b/>
          <w:bCs/>
        </w:rPr>
        <w:t>Evaluation</w:t>
      </w:r>
    </w:p>
    <w:p w14:paraId="5E5A6D6E" w14:textId="77777777" w:rsidR="00911DCD" w:rsidRPr="00261C60" w:rsidRDefault="00911DCD" w:rsidP="00911DCD">
      <w:pPr>
        <w:jc w:val="both"/>
        <w:rPr>
          <w:rFonts w:ascii="Arial" w:hAnsi="Arial" w:cs="Arial"/>
          <w:b/>
          <w:bCs/>
        </w:rPr>
      </w:pPr>
    </w:p>
    <w:p w14:paraId="0B8B20D0" w14:textId="5D0606B8" w:rsidR="00590A77" w:rsidRPr="00911DCD" w:rsidRDefault="00590A77" w:rsidP="00590A77">
      <w:pPr>
        <w:jc w:val="both"/>
        <w:rPr>
          <w:rFonts w:ascii="Helvetica" w:hAnsi="Helvetica" w:cs="Arial"/>
        </w:rPr>
      </w:pPr>
      <w:r>
        <w:rPr>
          <w:rFonts w:ascii="Helvetica" w:hAnsi="Helvetica" w:cs="Arial"/>
        </w:rPr>
        <w:t xml:space="preserve">There is only one formal assessment for the module and this consists of a </w:t>
      </w:r>
      <w:r w:rsidR="00717990">
        <w:rPr>
          <w:rFonts w:ascii="Helvetica" w:hAnsi="Helvetica" w:cs="Arial"/>
        </w:rPr>
        <w:t>3</w:t>
      </w:r>
      <w:r w:rsidRPr="00911DCD">
        <w:rPr>
          <w:rFonts w:ascii="Helvetica" w:hAnsi="Helvetica" w:cs="Arial"/>
        </w:rPr>
        <w:t>000 word</w:t>
      </w:r>
      <w:r>
        <w:rPr>
          <w:rFonts w:ascii="Helvetica" w:hAnsi="Helvetica" w:cs="Arial"/>
        </w:rPr>
        <w:t xml:space="preserve"> essay</w:t>
      </w:r>
      <w:r w:rsidR="00505484">
        <w:rPr>
          <w:rFonts w:ascii="Helvetica" w:hAnsi="Helvetica" w:cs="Arial"/>
        </w:rPr>
        <w:t>, due on 4</w:t>
      </w:r>
      <w:r w:rsidR="00505484" w:rsidRPr="00505484">
        <w:rPr>
          <w:rFonts w:ascii="Helvetica" w:hAnsi="Helvetica" w:cs="Arial"/>
          <w:vertAlign w:val="superscript"/>
        </w:rPr>
        <w:t>th</w:t>
      </w:r>
      <w:r w:rsidR="00505484">
        <w:rPr>
          <w:rFonts w:ascii="Helvetica" w:hAnsi="Helvetica" w:cs="Arial"/>
        </w:rPr>
        <w:t xml:space="preserve"> December 2020</w:t>
      </w:r>
      <w:r>
        <w:rPr>
          <w:rFonts w:ascii="Helvetica" w:hAnsi="Helvetica" w:cs="Arial"/>
        </w:rPr>
        <w:t xml:space="preserve">. </w:t>
      </w:r>
      <w:bookmarkStart w:id="0" w:name="_GoBack"/>
      <w:bookmarkEnd w:id="0"/>
      <w:r>
        <w:rPr>
          <w:rFonts w:ascii="Helvetica" w:hAnsi="Helvetica" w:cs="Arial"/>
        </w:rPr>
        <w:t>Each</w:t>
      </w:r>
      <w:r w:rsidRPr="00911DCD">
        <w:rPr>
          <w:rFonts w:ascii="Helvetica" w:hAnsi="Helvetica" w:cs="Arial"/>
        </w:rPr>
        <w:t xml:space="preserve"> student will also give a class presentation </w:t>
      </w:r>
      <w:r>
        <w:rPr>
          <w:rFonts w:ascii="Helvetica" w:hAnsi="Helvetica" w:cs="Arial"/>
        </w:rPr>
        <w:t>as part of a group, and the presentation questions are the same as the set seminar question pertaining to each topic.</w:t>
      </w:r>
      <w:r w:rsidRPr="00911DCD">
        <w:rPr>
          <w:rFonts w:ascii="Helvetica" w:hAnsi="Helvetica" w:cs="Arial"/>
        </w:rPr>
        <w:t xml:space="preserve"> </w:t>
      </w:r>
    </w:p>
    <w:p w14:paraId="729208EC" w14:textId="77777777" w:rsidR="00911DCD" w:rsidRPr="00261C60" w:rsidRDefault="00911DCD" w:rsidP="00911DCD">
      <w:pPr>
        <w:jc w:val="both"/>
        <w:rPr>
          <w:rFonts w:ascii="Arial" w:hAnsi="Arial" w:cs="Arial"/>
          <w:b/>
          <w:bCs/>
        </w:rPr>
      </w:pPr>
    </w:p>
    <w:p w14:paraId="51DDED56" w14:textId="77777777" w:rsidR="00EF2B0C" w:rsidRPr="00261C60" w:rsidRDefault="00EF2B0C" w:rsidP="00EF2B0C">
      <w:pPr>
        <w:jc w:val="both"/>
        <w:rPr>
          <w:rFonts w:ascii="Arial" w:hAnsi="Arial" w:cs="Arial"/>
          <w:b/>
          <w:bCs/>
        </w:rPr>
      </w:pPr>
      <w:r w:rsidRPr="00261C60">
        <w:rPr>
          <w:rFonts w:ascii="Arial" w:hAnsi="Arial" w:cs="Arial"/>
          <w:b/>
          <w:bCs/>
        </w:rPr>
        <w:t>Readings</w:t>
      </w:r>
    </w:p>
    <w:p w14:paraId="49E6DC86" w14:textId="77777777" w:rsidR="00EF2B0C" w:rsidRPr="00261C60" w:rsidRDefault="00EF2B0C" w:rsidP="00EF2B0C">
      <w:pPr>
        <w:jc w:val="both"/>
        <w:rPr>
          <w:rFonts w:ascii="Arial" w:hAnsi="Arial" w:cs="Arial"/>
          <w:b/>
          <w:bCs/>
        </w:rPr>
      </w:pPr>
    </w:p>
    <w:p w14:paraId="38A6EA2E" w14:textId="25AFF955" w:rsidR="00EF2B0C" w:rsidRPr="00261C60" w:rsidRDefault="00EF2B0C" w:rsidP="00EF2B0C">
      <w:pPr>
        <w:jc w:val="both"/>
        <w:rPr>
          <w:rFonts w:ascii="Arial" w:hAnsi="Arial" w:cs="Arial"/>
        </w:rPr>
      </w:pPr>
      <w:r w:rsidRPr="00261C60">
        <w:rPr>
          <w:rFonts w:ascii="Arial" w:hAnsi="Arial" w:cs="Arial"/>
        </w:rPr>
        <w:t xml:space="preserve">Readings are divided into two categories: </w:t>
      </w:r>
      <w:r w:rsidRPr="00261C60">
        <w:rPr>
          <w:rFonts w:ascii="Arial" w:hAnsi="Arial" w:cs="Arial"/>
          <w:i/>
        </w:rPr>
        <w:t>required</w:t>
      </w:r>
      <w:r w:rsidRPr="00261C60">
        <w:rPr>
          <w:rFonts w:ascii="Arial" w:hAnsi="Arial" w:cs="Arial"/>
        </w:rPr>
        <w:t xml:space="preserve"> and </w:t>
      </w:r>
      <w:r w:rsidRPr="00261C60">
        <w:rPr>
          <w:rFonts w:ascii="Arial" w:hAnsi="Arial" w:cs="Arial"/>
          <w:i/>
        </w:rPr>
        <w:t>recommended</w:t>
      </w:r>
      <w:r w:rsidRPr="00261C60">
        <w:rPr>
          <w:rFonts w:ascii="Arial" w:hAnsi="Arial" w:cs="Arial"/>
        </w:rPr>
        <w:t xml:space="preserve">. Required readings should be analysed by all students prior to each seminar, whilst the recommended readings provide additional material that should be covered in presentations and essays. Below are some </w:t>
      </w:r>
      <w:r w:rsidR="00690CE3">
        <w:rPr>
          <w:rFonts w:ascii="Arial" w:hAnsi="Arial" w:cs="Arial"/>
        </w:rPr>
        <w:t>important general</w:t>
      </w:r>
      <w:r w:rsidRPr="00261C60">
        <w:rPr>
          <w:rFonts w:ascii="Arial" w:hAnsi="Arial" w:cs="Arial"/>
        </w:rPr>
        <w:t xml:space="preserve"> </w:t>
      </w:r>
      <w:r w:rsidR="00690CE3">
        <w:rPr>
          <w:rFonts w:ascii="Arial" w:hAnsi="Arial" w:cs="Arial"/>
        </w:rPr>
        <w:t>readings</w:t>
      </w:r>
      <w:r w:rsidRPr="00261C60">
        <w:rPr>
          <w:rFonts w:ascii="Arial" w:hAnsi="Arial" w:cs="Arial"/>
        </w:rPr>
        <w:t xml:space="preserve"> for the course.</w:t>
      </w:r>
    </w:p>
    <w:p w14:paraId="50509D12" w14:textId="77777777" w:rsidR="00E24F6B" w:rsidRPr="00261C60" w:rsidRDefault="00E24F6B" w:rsidP="00911DCD">
      <w:pPr>
        <w:jc w:val="both"/>
        <w:rPr>
          <w:rFonts w:ascii="Arial" w:hAnsi="Arial" w:cs="Arial"/>
        </w:rPr>
      </w:pPr>
    </w:p>
    <w:p w14:paraId="67DA6713" w14:textId="1770251A" w:rsidR="00911DCD" w:rsidRPr="00261C60" w:rsidRDefault="00911DCD" w:rsidP="00911DCD">
      <w:pPr>
        <w:jc w:val="both"/>
        <w:rPr>
          <w:rFonts w:ascii="Arial" w:hAnsi="Arial" w:cs="Arial"/>
          <w:b/>
          <w:bCs/>
        </w:rPr>
      </w:pPr>
      <w:r w:rsidRPr="00261C60">
        <w:rPr>
          <w:rFonts w:ascii="Arial" w:hAnsi="Arial" w:cs="Arial"/>
          <w:b/>
          <w:bCs/>
        </w:rPr>
        <w:t>General Readings</w:t>
      </w:r>
    </w:p>
    <w:p w14:paraId="3502377B" w14:textId="77777777" w:rsidR="00690CE3" w:rsidRDefault="00690CE3" w:rsidP="00690CE3">
      <w:pPr>
        <w:jc w:val="both"/>
        <w:rPr>
          <w:rFonts w:ascii="Arial" w:hAnsi="Arial" w:cs="Arial"/>
        </w:rPr>
      </w:pPr>
    </w:p>
    <w:p w14:paraId="78466352" w14:textId="705C86D9" w:rsidR="004377BE" w:rsidRDefault="004377BE" w:rsidP="00690CE3">
      <w:pPr>
        <w:jc w:val="both"/>
        <w:rPr>
          <w:rFonts w:ascii="Helvetica" w:hAnsi="Helvetica" w:cstheme="majorHAnsi"/>
        </w:rPr>
      </w:pPr>
      <w:r w:rsidRPr="004377BE">
        <w:rPr>
          <w:rFonts w:ascii="Helvetica" w:hAnsi="Helvetica" w:cstheme="majorHAnsi"/>
        </w:rPr>
        <w:t>BACCARO, L. &amp; HOWELL, C. 2017. Trajectories of Neoliberal Transformation: European Industrial Relations Since the 1970s. Cambridge University Press</w:t>
      </w:r>
      <w:r>
        <w:rPr>
          <w:rFonts w:ascii="Helvetica" w:hAnsi="Helvetica" w:cstheme="majorHAnsi"/>
        </w:rPr>
        <w:t>.</w:t>
      </w:r>
    </w:p>
    <w:p w14:paraId="75685B0D" w14:textId="77777777" w:rsidR="004377BE" w:rsidRDefault="004377BE" w:rsidP="00690CE3">
      <w:pPr>
        <w:jc w:val="both"/>
        <w:rPr>
          <w:rFonts w:ascii="Helvetica" w:hAnsi="Helvetica" w:cstheme="majorHAnsi"/>
        </w:rPr>
      </w:pPr>
    </w:p>
    <w:p w14:paraId="2B1FDF8B" w14:textId="5A550569" w:rsidR="00690CE3" w:rsidRDefault="00690CE3" w:rsidP="00690CE3">
      <w:pPr>
        <w:jc w:val="both"/>
        <w:rPr>
          <w:rFonts w:ascii="Arial" w:hAnsi="Arial" w:cs="Arial"/>
        </w:rPr>
      </w:pPr>
      <w:r w:rsidRPr="00DC0010">
        <w:rPr>
          <w:rFonts w:ascii="Helvetica" w:hAnsi="Helvetica" w:cstheme="majorHAnsi"/>
        </w:rPr>
        <w:t>BERAMENDI et al.</w:t>
      </w:r>
      <w:r>
        <w:rPr>
          <w:rFonts w:ascii="Helvetica" w:hAnsi="Helvetica" w:cstheme="majorHAnsi"/>
        </w:rPr>
        <w:t xml:space="preserve"> 2015.</w:t>
      </w:r>
      <w:r w:rsidRPr="00DC0010">
        <w:rPr>
          <w:rFonts w:ascii="Helvetica" w:hAnsi="Helvetica" w:cstheme="majorHAnsi"/>
        </w:rPr>
        <w:t xml:space="preserve"> The Politics of Advanced Capitalism. Cambridge, </w:t>
      </w:r>
      <w:r>
        <w:rPr>
          <w:rFonts w:ascii="Helvetica" w:hAnsi="Helvetica" w:cstheme="majorHAnsi"/>
        </w:rPr>
        <w:t>Cambridge University Press</w:t>
      </w:r>
      <w:r w:rsidR="004377BE">
        <w:rPr>
          <w:rFonts w:ascii="Helvetica" w:hAnsi="Helvetica" w:cstheme="majorHAnsi"/>
        </w:rPr>
        <w:t>.</w:t>
      </w:r>
      <w:r w:rsidRPr="00261C60">
        <w:rPr>
          <w:rFonts w:ascii="Arial" w:hAnsi="Arial" w:cs="Arial"/>
        </w:rPr>
        <w:t xml:space="preserve"> </w:t>
      </w:r>
    </w:p>
    <w:p w14:paraId="3A57677A" w14:textId="77777777" w:rsidR="00690CE3" w:rsidRDefault="00690CE3" w:rsidP="00690CE3">
      <w:pPr>
        <w:jc w:val="both"/>
        <w:rPr>
          <w:rFonts w:ascii="Arial" w:hAnsi="Arial" w:cs="Arial"/>
        </w:rPr>
      </w:pPr>
    </w:p>
    <w:p w14:paraId="07FFDEE4" w14:textId="00CFAE1E" w:rsidR="00690CE3" w:rsidRPr="00261C60" w:rsidRDefault="00690CE3" w:rsidP="00690CE3">
      <w:pPr>
        <w:jc w:val="both"/>
        <w:rPr>
          <w:rFonts w:ascii="Arial" w:hAnsi="Arial" w:cs="Arial"/>
        </w:rPr>
      </w:pPr>
      <w:r w:rsidRPr="00261C60">
        <w:rPr>
          <w:rFonts w:ascii="Arial" w:hAnsi="Arial" w:cs="Arial"/>
        </w:rPr>
        <w:t>CLIFT, B. 2014. Comparative Political Economy: States, Markets and Global Capitalism. Basingstoke, Palgrave MacMillan.</w:t>
      </w:r>
    </w:p>
    <w:p w14:paraId="52E9F764" w14:textId="74C49FDA" w:rsidR="00911DCD" w:rsidRPr="00261C60" w:rsidRDefault="00911DCD" w:rsidP="00911DCD">
      <w:pPr>
        <w:jc w:val="both"/>
        <w:rPr>
          <w:rFonts w:ascii="Arial" w:hAnsi="Arial" w:cs="Arial"/>
        </w:rPr>
      </w:pPr>
    </w:p>
    <w:p w14:paraId="5E8E0EBD" w14:textId="3F82E303" w:rsidR="00911DCD" w:rsidRDefault="00690CE3" w:rsidP="00911DCD">
      <w:pPr>
        <w:jc w:val="both"/>
        <w:rPr>
          <w:rFonts w:ascii="Arial" w:hAnsi="Arial" w:cs="Arial"/>
        </w:rPr>
      </w:pPr>
      <w:r w:rsidRPr="00690CE3">
        <w:rPr>
          <w:rFonts w:ascii="Arial" w:hAnsi="Arial" w:cs="Arial"/>
        </w:rPr>
        <w:t>HALL, P. A. &amp; SOSKICE, D. W. 2001. Varieties of capitalism: the institutional foundations of comparative advantage, Oxford, Oxford University Press.</w:t>
      </w:r>
    </w:p>
    <w:p w14:paraId="1B4BC55B" w14:textId="44DEF0AD" w:rsidR="00690CE3" w:rsidRDefault="00690CE3" w:rsidP="00911DCD">
      <w:pPr>
        <w:jc w:val="both"/>
        <w:rPr>
          <w:rFonts w:ascii="Arial" w:hAnsi="Arial" w:cs="Arial"/>
        </w:rPr>
      </w:pPr>
    </w:p>
    <w:p w14:paraId="37C3F4AA" w14:textId="172CC75A" w:rsidR="00690CE3" w:rsidRPr="004377BE" w:rsidRDefault="004377BE" w:rsidP="00911DCD">
      <w:pPr>
        <w:jc w:val="both"/>
        <w:rPr>
          <w:rFonts w:ascii="Arial" w:hAnsi="Arial" w:cs="Arial"/>
        </w:rPr>
      </w:pPr>
      <w:r w:rsidRPr="004377BE">
        <w:rPr>
          <w:rFonts w:ascii="Arial" w:hAnsi="Arial" w:cs="Arial"/>
        </w:rPr>
        <w:t xml:space="preserve">HANCKÉ, B. 2009. Debating Varieties of </w:t>
      </w:r>
      <w:r>
        <w:rPr>
          <w:rFonts w:ascii="Arial" w:hAnsi="Arial" w:cs="Arial"/>
        </w:rPr>
        <w:t>C</w:t>
      </w:r>
      <w:r w:rsidRPr="004377BE">
        <w:rPr>
          <w:rFonts w:ascii="Arial" w:hAnsi="Arial" w:cs="Arial"/>
        </w:rPr>
        <w:t>apitalism: a reader</w:t>
      </w:r>
      <w:r>
        <w:rPr>
          <w:rFonts w:ascii="Arial" w:hAnsi="Arial" w:cs="Arial"/>
        </w:rPr>
        <w:t>.</w:t>
      </w:r>
      <w:r w:rsidRPr="004377BE">
        <w:rPr>
          <w:rFonts w:ascii="Arial" w:hAnsi="Arial" w:cs="Arial"/>
        </w:rPr>
        <w:t xml:space="preserve"> Oxford, </w:t>
      </w:r>
      <w:r w:rsidR="00B76C63">
        <w:rPr>
          <w:rFonts w:ascii="Arial" w:hAnsi="Arial" w:cs="Arial"/>
        </w:rPr>
        <w:t>OUP.</w:t>
      </w:r>
    </w:p>
    <w:p w14:paraId="27EAAEEF" w14:textId="77777777" w:rsidR="00690CE3" w:rsidRDefault="00690CE3" w:rsidP="00911DCD">
      <w:pPr>
        <w:jc w:val="both"/>
        <w:rPr>
          <w:rFonts w:ascii="Arial" w:hAnsi="Arial" w:cs="Arial"/>
          <w:b/>
          <w:bCs/>
        </w:rPr>
      </w:pPr>
    </w:p>
    <w:p w14:paraId="0AD85BD4" w14:textId="6628023C" w:rsidR="00911DCD" w:rsidRPr="00261C60" w:rsidRDefault="00911DCD" w:rsidP="00911DCD">
      <w:pPr>
        <w:jc w:val="both"/>
        <w:rPr>
          <w:rFonts w:ascii="Arial" w:hAnsi="Arial" w:cs="Arial"/>
          <w:b/>
          <w:bCs/>
        </w:rPr>
      </w:pPr>
      <w:r w:rsidRPr="00261C60">
        <w:rPr>
          <w:rFonts w:ascii="Arial" w:hAnsi="Arial" w:cs="Arial"/>
          <w:b/>
          <w:bCs/>
        </w:rPr>
        <w:t>Seminar Schedule</w:t>
      </w:r>
    </w:p>
    <w:p w14:paraId="62FE5391" w14:textId="32B9F212" w:rsidR="003100B0" w:rsidRPr="00261C60" w:rsidRDefault="003100B0" w:rsidP="003100B0">
      <w:pPr>
        <w:jc w:val="both"/>
        <w:rPr>
          <w:rFonts w:ascii="Arial" w:hAnsi="Arial" w:cs="Arial"/>
        </w:rPr>
      </w:pPr>
    </w:p>
    <w:p w14:paraId="3931126B" w14:textId="53850FBF" w:rsidR="00911DCD" w:rsidRPr="00261C60" w:rsidRDefault="0005138C" w:rsidP="00911DCD">
      <w:pPr>
        <w:jc w:val="both"/>
        <w:rPr>
          <w:rFonts w:ascii="Arial" w:hAnsi="Arial" w:cs="Arial"/>
        </w:rPr>
      </w:pPr>
      <w:r w:rsidRPr="00261C60">
        <w:rPr>
          <w:rFonts w:ascii="Arial" w:hAnsi="Arial" w:cs="Arial"/>
        </w:rPr>
        <w:t>Seminar</w:t>
      </w:r>
      <w:r w:rsidR="00911DCD" w:rsidRPr="00261C60">
        <w:rPr>
          <w:rFonts w:ascii="Arial" w:hAnsi="Arial" w:cs="Arial"/>
        </w:rPr>
        <w:t xml:space="preserve"> </w:t>
      </w:r>
      <w:r w:rsidR="00A230BD">
        <w:rPr>
          <w:rFonts w:ascii="Arial" w:hAnsi="Arial" w:cs="Arial"/>
        </w:rPr>
        <w:t>1</w:t>
      </w:r>
      <w:r w:rsidR="00911DCD" w:rsidRPr="00261C60">
        <w:rPr>
          <w:rFonts w:ascii="Arial" w:hAnsi="Arial" w:cs="Arial"/>
        </w:rPr>
        <w:t xml:space="preserve">: </w:t>
      </w:r>
      <w:r w:rsidR="00E24F6B" w:rsidRPr="00261C60">
        <w:rPr>
          <w:rFonts w:ascii="Arial" w:hAnsi="Arial" w:cs="Arial"/>
        </w:rPr>
        <w:t>The Varieties of Capitalism</w:t>
      </w:r>
    </w:p>
    <w:p w14:paraId="2A9C6CA3" w14:textId="4DA39543" w:rsidR="00911DCD" w:rsidRPr="00261C60" w:rsidRDefault="0005138C" w:rsidP="00911DCD">
      <w:pPr>
        <w:jc w:val="both"/>
        <w:rPr>
          <w:rFonts w:ascii="Arial" w:hAnsi="Arial" w:cs="Arial"/>
        </w:rPr>
      </w:pPr>
      <w:r w:rsidRPr="00261C60">
        <w:rPr>
          <w:rFonts w:ascii="Arial" w:hAnsi="Arial" w:cs="Arial"/>
        </w:rPr>
        <w:t xml:space="preserve">Seminar </w:t>
      </w:r>
      <w:r w:rsidR="00A230BD">
        <w:rPr>
          <w:rFonts w:ascii="Arial" w:hAnsi="Arial" w:cs="Arial"/>
        </w:rPr>
        <w:t>2</w:t>
      </w:r>
      <w:r w:rsidR="00911DCD" w:rsidRPr="00261C60">
        <w:rPr>
          <w:rFonts w:ascii="Arial" w:hAnsi="Arial" w:cs="Arial"/>
        </w:rPr>
        <w:t xml:space="preserve">: </w:t>
      </w:r>
      <w:r w:rsidR="000E3198" w:rsidRPr="00261C60">
        <w:rPr>
          <w:rFonts w:ascii="Arial" w:hAnsi="Arial" w:cs="Arial"/>
        </w:rPr>
        <w:t>International Labour Markets</w:t>
      </w:r>
    </w:p>
    <w:p w14:paraId="4E0073EB" w14:textId="15A3E8AD" w:rsidR="00911DCD" w:rsidRPr="00261C60" w:rsidRDefault="0005138C" w:rsidP="00911DCD">
      <w:pPr>
        <w:jc w:val="both"/>
        <w:rPr>
          <w:rFonts w:ascii="Arial" w:hAnsi="Arial" w:cs="Arial"/>
        </w:rPr>
      </w:pPr>
      <w:r w:rsidRPr="00261C60">
        <w:rPr>
          <w:rFonts w:ascii="Arial" w:hAnsi="Arial" w:cs="Arial"/>
        </w:rPr>
        <w:t xml:space="preserve">Seminar </w:t>
      </w:r>
      <w:r w:rsidR="00A230BD">
        <w:rPr>
          <w:rFonts w:ascii="Arial" w:hAnsi="Arial" w:cs="Arial"/>
        </w:rPr>
        <w:t>3</w:t>
      </w:r>
      <w:r w:rsidR="00911DCD" w:rsidRPr="00261C60">
        <w:rPr>
          <w:rFonts w:ascii="Arial" w:hAnsi="Arial" w:cs="Arial"/>
        </w:rPr>
        <w:t xml:space="preserve">: </w:t>
      </w:r>
      <w:r w:rsidR="005C573C" w:rsidRPr="00261C60">
        <w:rPr>
          <w:rFonts w:ascii="Arial" w:hAnsi="Arial" w:cs="Arial"/>
        </w:rPr>
        <w:t>Corporate Governance</w:t>
      </w:r>
    </w:p>
    <w:p w14:paraId="026BDBE3" w14:textId="399F5B53" w:rsidR="00911DCD" w:rsidRPr="00261C60" w:rsidRDefault="0005138C" w:rsidP="00911DCD">
      <w:pPr>
        <w:jc w:val="both"/>
        <w:rPr>
          <w:rFonts w:ascii="Arial" w:hAnsi="Arial" w:cs="Arial"/>
        </w:rPr>
      </w:pPr>
      <w:r w:rsidRPr="00261C60">
        <w:rPr>
          <w:rFonts w:ascii="Arial" w:hAnsi="Arial" w:cs="Arial"/>
        </w:rPr>
        <w:t xml:space="preserve">Seminar </w:t>
      </w:r>
      <w:r w:rsidR="00A230BD">
        <w:rPr>
          <w:rFonts w:ascii="Arial" w:hAnsi="Arial" w:cs="Arial"/>
        </w:rPr>
        <w:t>4</w:t>
      </w:r>
      <w:r w:rsidR="00911DCD" w:rsidRPr="00261C60">
        <w:rPr>
          <w:rFonts w:ascii="Arial" w:hAnsi="Arial" w:cs="Arial"/>
        </w:rPr>
        <w:t xml:space="preserve">: </w:t>
      </w:r>
      <w:r w:rsidR="003100B0" w:rsidRPr="00261C60">
        <w:rPr>
          <w:rFonts w:ascii="Arial" w:hAnsi="Arial" w:cs="Arial"/>
        </w:rPr>
        <w:t>Financialisation</w:t>
      </w:r>
    </w:p>
    <w:p w14:paraId="7EDF3AF3" w14:textId="4F938DEB" w:rsidR="00911DCD" w:rsidRPr="00261C60" w:rsidRDefault="0005138C" w:rsidP="00911DCD">
      <w:pPr>
        <w:jc w:val="both"/>
        <w:rPr>
          <w:rFonts w:ascii="Arial" w:hAnsi="Arial" w:cs="Arial"/>
        </w:rPr>
      </w:pPr>
      <w:r w:rsidRPr="00261C60">
        <w:rPr>
          <w:rFonts w:ascii="Arial" w:hAnsi="Arial" w:cs="Arial"/>
        </w:rPr>
        <w:t xml:space="preserve">Seminar </w:t>
      </w:r>
      <w:r w:rsidR="00A230BD">
        <w:rPr>
          <w:rFonts w:ascii="Arial" w:hAnsi="Arial" w:cs="Arial"/>
        </w:rPr>
        <w:t>5</w:t>
      </w:r>
      <w:r w:rsidR="00911DCD" w:rsidRPr="00261C60">
        <w:rPr>
          <w:rFonts w:ascii="Arial" w:hAnsi="Arial" w:cs="Arial"/>
        </w:rPr>
        <w:t xml:space="preserve">: </w:t>
      </w:r>
      <w:r w:rsidR="003100B0" w:rsidRPr="00261C60">
        <w:rPr>
          <w:rFonts w:ascii="Arial" w:eastAsiaTheme="minorEastAsia" w:hAnsi="Arial" w:cs="Arial"/>
          <w:lang w:val="en-US"/>
        </w:rPr>
        <w:t>Comparative Welfare State Structures</w:t>
      </w:r>
    </w:p>
    <w:p w14:paraId="54E571EB" w14:textId="0561B394" w:rsidR="00911DCD" w:rsidRDefault="0005138C" w:rsidP="00911DCD">
      <w:pPr>
        <w:jc w:val="both"/>
        <w:rPr>
          <w:rFonts w:ascii="Arial" w:hAnsi="Arial" w:cs="Arial"/>
        </w:rPr>
      </w:pPr>
      <w:r w:rsidRPr="00261C60">
        <w:rPr>
          <w:rFonts w:ascii="Arial" w:hAnsi="Arial" w:cs="Arial"/>
        </w:rPr>
        <w:t xml:space="preserve">Seminar </w:t>
      </w:r>
      <w:r w:rsidR="00A230BD">
        <w:rPr>
          <w:rFonts w:ascii="Arial" w:hAnsi="Arial" w:cs="Arial"/>
        </w:rPr>
        <w:t>6</w:t>
      </w:r>
      <w:r w:rsidR="00911DCD" w:rsidRPr="00261C60">
        <w:rPr>
          <w:rFonts w:ascii="Arial" w:hAnsi="Arial" w:cs="Arial"/>
        </w:rPr>
        <w:t xml:space="preserve">: </w:t>
      </w:r>
      <w:r w:rsidR="000E3198" w:rsidRPr="00261C60">
        <w:rPr>
          <w:rFonts w:ascii="Arial" w:hAnsi="Arial" w:cs="Arial"/>
        </w:rPr>
        <w:t>CPE and the Growth Model Perspective</w:t>
      </w:r>
    </w:p>
    <w:p w14:paraId="1E379903" w14:textId="42171433" w:rsidR="004377BE" w:rsidRPr="004377BE" w:rsidRDefault="00A230BD" w:rsidP="004377BE">
      <w:pPr>
        <w:jc w:val="both"/>
        <w:rPr>
          <w:rFonts w:ascii="Arial" w:hAnsi="Arial" w:cs="Arial"/>
        </w:rPr>
      </w:pPr>
      <w:r>
        <w:rPr>
          <w:rFonts w:ascii="Arial" w:hAnsi="Arial" w:cs="Arial"/>
        </w:rPr>
        <w:t xml:space="preserve">Seminar 7: </w:t>
      </w:r>
      <w:r w:rsidRPr="00261C60">
        <w:rPr>
          <w:rFonts w:ascii="Arial" w:hAnsi="Arial" w:cs="Arial"/>
        </w:rPr>
        <w:t>Convergence or Divergence?</w:t>
      </w:r>
    </w:p>
    <w:p w14:paraId="60FC088C" w14:textId="7256E6D7" w:rsidR="00A230BD" w:rsidRDefault="0005138C" w:rsidP="00A0130D">
      <w:pPr>
        <w:jc w:val="both"/>
        <w:rPr>
          <w:rFonts w:ascii="Arial" w:hAnsi="Arial" w:cs="Arial"/>
          <w:b/>
          <w:bCs/>
        </w:rPr>
      </w:pPr>
      <w:r w:rsidRPr="00261C60">
        <w:rPr>
          <w:rFonts w:ascii="Arial" w:hAnsi="Arial" w:cs="Arial"/>
          <w:b/>
          <w:bCs/>
        </w:rPr>
        <w:t>Topics</w:t>
      </w:r>
      <w:r w:rsidR="00E5188C" w:rsidRPr="00261C60">
        <w:rPr>
          <w:rFonts w:ascii="Arial" w:hAnsi="Arial" w:cs="Arial"/>
          <w:b/>
          <w:bCs/>
        </w:rPr>
        <w:t xml:space="preserve"> and Readings</w:t>
      </w:r>
      <w:r w:rsidR="00A0130D" w:rsidRPr="00261C60">
        <w:rPr>
          <w:rFonts w:ascii="Arial" w:hAnsi="Arial" w:cs="Arial"/>
          <w:b/>
          <w:bCs/>
        </w:rPr>
        <w:t>:</w:t>
      </w:r>
    </w:p>
    <w:p w14:paraId="2F8B0479" w14:textId="77777777" w:rsidR="00A230BD" w:rsidRDefault="00A230BD" w:rsidP="00A0130D">
      <w:pPr>
        <w:jc w:val="both"/>
        <w:rPr>
          <w:rFonts w:ascii="Arial" w:hAnsi="Arial" w:cs="Arial"/>
          <w:b/>
          <w:bCs/>
        </w:rPr>
      </w:pPr>
    </w:p>
    <w:p w14:paraId="749A7E5E" w14:textId="784593B9" w:rsidR="00E4659E" w:rsidRPr="00261C60" w:rsidRDefault="001D289E" w:rsidP="00A0130D">
      <w:pPr>
        <w:jc w:val="both"/>
        <w:rPr>
          <w:rFonts w:ascii="Arial" w:hAnsi="Arial" w:cs="Arial"/>
          <w:b/>
          <w:bCs/>
        </w:rPr>
      </w:pPr>
      <w:r w:rsidRPr="00261C60">
        <w:rPr>
          <w:rFonts w:ascii="Arial" w:hAnsi="Arial" w:cs="Arial"/>
          <w:b/>
          <w:bCs/>
        </w:rPr>
        <w:t>Seminar</w:t>
      </w:r>
      <w:r w:rsidR="00A0130D" w:rsidRPr="00261C60">
        <w:rPr>
          <w:rFonts w:ascii="Arial" w:hAnsi="Arial" w:cs="Arial"/>
          <w:b/>
          <w:bCs/>
        </w:rPr>
        <w:t xml:space="preserve"> </w:t>
      </w:r>
      <w:r w:rsidR="00A230BD">
        <w:rPr>
          <w:rFonts w:ascii="Arial" w:hAnsi="Arial" w:cs="Arial"/>
          <w:b/>
          <w:bCs/>
        </w:rPr>
        <w:t>1</w:t>
      </w:r>
      <w:r w:rsidR="00A0130D" w:rsidRPr="00261C60">
        <w:rPr>
          <w:rFonts w:ascii="Arial" w:hAnsi="Arial" w:cs="Arial"/>
          <w:b/>
          <w:bCs/>
        </w:rPr>
        <w:t>:</w:t>
      </w:r>
      <w:r w:rsidR="0035179E" w:rsidRPr="00261C60">
        <w:rPr>
          <w:rFonts w:ascii="Arial" w:hAnsi="Arial" w:cs="Arial"/>
          <w:b/>
          <w:bCs/>
        </w:rPr>
        <w:t xml:space="preserve"> </w:t>
      </w:r>
      <w:r w:rsidR="0086315F" w:rsidRPr="00261C60">
        <w:rPr>
          <w:rFonts w:ascii="Arial" w:hAnsi="Arial" w:cs="Arial"/>
          <w:b/>
          <w:bCs/>
        </w:rPr>
        <w:t>The Varieties of Capitalism</w:t>
      </w:r>
    </w:p>
    <w:p w14:paraId="0CC25DE7" w14:textId="77777777" w:rsidR="0005138C" w:rsidRPr="00261C60" w:rsidRDefault="0005138C" w:rsidP="00A0130D">
      <w:pPr>
        <w:jc w:val="both"/>
        <w:rPr>
          <w:rFonts w:ascii="Arial" w:hAnsi="Arial" w:cs="Arial"/>
        </w:rPr>
      </w:pPr>
    </w:p>
    <w:p w14:paraId="4898EAEC" w14:textId="06A36D6D" w:rsidR="0084203D" w:rsidRPr="002C06F1" w:rsidRDefault="0084203D" w:rsidP="0084203D">
      <w:pPr>
        <w:jc w:val="both"/>
        <w:rPr>
          <w:rFonts w:ascii="Arial" w:hAnsi="Arial" w:cs="Arial"/>
        </w:rPr>
      </w:pPr>
      <w:r>
        <w:rPr>
          <w:rFonts w:ascii="Arial" w:hAnsi="Arial" w:cs="Arial"/>
        </w:rPr>
        <w:t>T</w:t>
      </w:r>
      <w:r w:rsidRPr="002C06F1">
        <w:rPr>
          <w:rFonts w:ascii="Arial" w:hAnsi="Arial" w:cs="Arial"/>
        </w:rPr>
        <w:t xml:space="preserve">his </w:t>
      </w:r>
      <w:r>
        <w:rPr>
          <w:rFonts w:ascii="Arial" w:hAnsi="Arial" w:cs="Arial"/>
        </w:rPr>
        <w:t>session</w:t>
      </w:r>
      <w:r w:rsidRPr="002C06F1">
        <w:rPr>
          <w:rFonts w:ascii="Arial" w:hAnsi="Arial" w:cs="Arial"/>
        </w:rPr>
        <w:t xml:space="preserve"> </w:t>
      </w:r>
      <w:r>
        <w:rPr>
          <w:rFonts w:ascii="Arial" w:hAnsi="Arial" w:cs="Arial"/>
        </w:rPr>
        <w:t>outlines the</w:t>
      </w:r>
      <w:r w:rsidRPr="002C06F1">
        <w:rPr>
          <w:rFonts w:ascii="Arial" w:hAnsi="Arial" w:cs="Arial"/>
        </w:rPr>
        <w:t xml:space="preserve"> Comparative Political Economy </w:t>
      </w:r>
      <w:r>
        <w:rPr>
          <w:rFonts w:ascii="Arial" w:hAnsi="Arial" w:cs="Arial"/>
        </w:rPr>
        <w:t xml:space="preserve">approach </w:t>
      </w:r>
      <w:r w:rsidRPr="002C06F1">
        <w:rPr>
          <w:rFonts w:ascii="Arial" w:hAnsi="Arial" w:cs="Arial"/>
        </w:rPr>
        <w:t xml:space="preserve">to </w:t>
      </w:r>
      <w:r>
        <w:rPr>
          <w:rFonts w:ascii="Arial" w:hAnsi="Arial" w:cs="Arial"/>
        </w:rPr>
        <w:t>examining advanced</w:t>
      </w:r>
      <w:r w:rsidRPr="002C06F1">
        <w:rPr>
          <w:rFonts w:ascii="Arial" w:hAnsi="Arial" w:cs="Arial"/>
        </w:rPr>
        <w:t xml:space="preserve"> </w:t>
      </w:r>
      <w:r>
        <w:rPr>
          <w:rFonts w:ascii="Arial" w:hAnsi="Arial" w:cs="Arial"/>
        </w:rPr>
        <w:t>economies</w:t>
      </w:r>
      <w:r w:rsidRPr="002C06F1">
        <w:rPr>
          <w:rFonts w:ascii="Arial" w:hAnsi="Arial" w:cs="Arial"/>
        </w:rPr>
        <w:t xml:space="preserve">, which has come to be dominated by Hall and Soskice’s </w:t>
      </w:r>
      <w:r w:rsidR="00A74E9A">
        <w:rPr>
          <w:rFonts w:ascii="Arial" w:hAnsi="Arial" w:cs="Arial"/>
        </w:rPr>
        <w:t xml:space="preserve">seminal </w:t>
      </w:r>
      <w:r w:rsidRPr="002C06F1">
        <w:rPr>
          <w:rFonts w:ascii="Arial" w:hAnsi="Arial" w:cs="Arial"/>
        </w:rPr>
        <w:t>‘Varieties of Capitalism’ (V</w:t>
      </w:r>
      <w:r w:rsidR="0033490C">
        <w:rPr>
          <w:rFonts w:ascii="Arial" w:hAnsi="Arial" w:cs="Arial"/>
        </w:rPr>
        <w:t>o</w:t>
      </w:r>
      <w:r w:rsidRPr="002C06F1">
        <w:rPr>
          <w:rFonts w:ascii="Arial" w:hAnsi="Arial" w:cs="Arial"/>
        </w:rPr>
        <w:t xml:space="preserve">C) </w:t>
      </w:r>
      <w:r>
        <w:rPr>
          <w:rFonts w:ascii="Arial" w:hAnsi="Arial" w:cs="Arial"/>
        </w:rPr>
        <w:t>framework</w:t>
      </w:r>
      <w:r w:rsidRPr="002C06F1">
        <w:rPr>
          <w:rFonts w:ascii="Arial" w:hAnsi="Arial" w:cs="Arial"/>
        </w:rPr>
        <w:t>. The key arguments and typologies of the V</w:t>
      </w:r>
      <w:r w:rsidR="0033490C">
        <w:rPr>
          <w:rFonts w:ascii="Arial" w:hAnsi="Arial" w:cs="Arial"/>
        </w:rPr>
        <w:t>o</w:t>
      </w:r>
      <w:r w:rsidRPr="002C06F1">
        <w:rPr>
          <w:rFonts w:ascii="Arial" w:hAnsi="Arial" w:cs="Arial"/>
        </w:rPr>
        <w:t>C framework are critically examined</w:t>
      </w:r>
      <w:r w:rsidR="0033490C">
        <w:rPr>
          <w:rFonts w:ascii="Arial" w:hAnsi="Arial" w:cs="Arial"/>
        </w:rPr>
        <w:t>, which provides a platform for comparing</w:t>
      </w:r>
      <w:r w:rsidR="004109C8">
        <w:rPr>
          <w:rFonts w:ascii="Arial" w:hAnsi="Arial" w:cs="Arial"/>
        </w:rPr>
        <w:t xml:space="preserve"> different aspects of advanced economies </w:t>
      </w:r>
      <w:r w:rsidR="0033490C">
        <w:rPr>
          <w:rFonts w:ascii="Arial" w:hAnsi="Arial" w:cs="Arial"/>
        </w:rPr>
        <w:t>throughout the remainder of the module</w:t>
      </w:r>
      <w:r w:rsidRPr="002C06F1">
        <w:rPr>
          <w:rFonts w:ascii="Arial" w:hAnsi="Arial" w:cs="Arial"/>
        </w:rPr>
        <w:t xml:space="preserve">. </w:t>
      </w:r>
    </w:p>
    <w:p w14:paraId="4DCCF865" w14:textId="4B620DF0" w:rsidR="001D289E" w:rsidRPr="00261C60" w:rsidRDefault="001D289E" w:rsidP="00A0130D">
      <w:pPr>
        <w:jc w:val="both"/>
        <w:rPr>
          <w:rFonts w:ascii="Arial" w:hAnsi="Arial" w:cs="Arial"/>
        </w:rPr>
      </w:pPr>
    </w:p>
    <w:p w14:paraId="0BBD8276" w14:textId="3332A3EC" w:rsidR="001D289E" w:rsidRPr="00261C60" w:rsidRDefault="001D289E" w:rsidP="00A0130D">
      <w:pPr>
        <w:jc w:val="both"/>
        <w:rPr>
          <w:rFonts w:ascii="Arial" w:hAnsi="Arial" w:cs="Arial"/>
          <w:b/>
          <w:bCs/>
        </w:rPr>
      </w:pPr>
      <w:r w:rsidRPr="00261C60">
        <w:rPr>
          <w:rFonts w:ascii="Arial" w:hAnsi="Arial" w:cs="Arial"/>
          <w:b/>
          <w:bCs/>
        </w:rPr>
        <w:t>Seminar Question:</w:t>
      </w:r>
    </w:p>
    <w:p w14:paraId="38C772C5" w14:textId="568AC7D5" w:rsidR="001D289E" w:rsidRPr="00261C60" w:rsidRDefault="001D289E" w:rsidP="00A0130D">
      <w:pPr>
        <w:jc w:val="both"/>
        <w:rPr>
          <w:rFonts w:ascii="Arial" w:hAnsi="Arial" w:cs="Arial"/>
        </w:rPr>
      </w:pPr>
    </w:p>
    <w:p w14:paraId="25210F2C" w14:textId="73E81735" w:rsidR="001D289E" w:rsidRPr="00261C60" w:rsidRDefault="00AD59B2" w:rsidP="00A0130D">
      <w:pPr>
        <w:jc w:val="both"/>
        <w:rPr>
          <w:rFonts w:ascii="Arial" w:hAnsi="Arial" w:cs="Arial"/>
        </w:rPr>
      </w:pPr>
      <w:r>
        <w:rPr>
          <w:rFonts w:ascii="Arial" w:hAnsi="Arial" w:cs="Arial"/>
        </w:rPr>
        <w:t>Critically assess</w:t>
      </w:r>
      <w:r w:rsidR="00C2386C">
        <w:rPr>
          <w:rFonts w:ascii="Arial" w:hAnsi="Arial" w:cs="Arial"/>
        </w:rPr>
        <w:t xml:space="preserve"> </w:t>
      </w:r>
      <w:r>
        <w:rPr>
          <w:rFonts w:ascii="Arial" w:hAnsi="Arial" w:cs="Arial"/>
        </w:rPr>
        <w:t>the</w:t>
      </w:r>
      <w:r w:rsidR="00C2386C">
        <w:rPr>
          <w:rFonts w:ascii="Arial" w:hAnsi="Arial" w:cs="Arial"/>
        </w:rPr>
        <w:t xml:space="preserve"> extent </w:t>
      </w:r>
      <w:r>
        <w:rPr>
          <w:rFonts w:ascii="Arial" w:hAnsi="Arial" w:cs="Arial"/>
        </w:rPr>
        <w:t>to which</w:t>
      </w:r>
      <w:r w:rsidR="00C2386C">
        <w:rPr>
          <w:rFonts w:ascii="Arial" w:hAnsi="Arial" w:cs="Arial"/>
        </w:rPr>
        <w:t xml:space="preserve"> the Varieties of Capitalism provide a compelling means of </w:t>
      </w:r>
      <w:r w:rsidR="00513AFA">
        <w:rPr>
          <w:rFonts w:ascii="Arial" w:hAnsi="Arial" w:cs="Arial"/>
        </w:rPr>
        <w:t>comparing advanced economies</w:t>
      </w:r>
      <w:r>
        <w:rPr>
          <w:rFonts w:ascii="Arial" w:hAnsi="Arial" w:cs="Arial"/>
        </w:rPr>
        <w:t>.</w:t>
      </w:r>
    </w:p>
    <w:p w14:paraId="1CA8A6B2" w14:textId="77777777" w:rsidR="009B2FA9" w:rsidRPr="00261C60" w:rsidRDefault="009B2FA9" w:rsidP="00A0130D">
      <w:pPr>
        <w:jc w:val="both"/>
        <w:rPr>
          <w:rFonts w:ascii="Arial" w:hAnsi="Arial" w:cs="Arial"/>
          <w:b/>
          <w:bCs/>
        </w:rPr>
      </w:pPr>
    </w:p>
    <w:p w14:paraId="0B79F8E6" w14:textId="7EB4F395" w:rsidR="00926E38" w:rsidRPr="00261C60" w:rsidRDefault="00926E38" w:rsidP="00926E38">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sidR="00567671">
        <w:rPr>
          <w:rFonts w:ascii="Arial" w:hAnsi="Arial" w:cs="Arial"/>
          <w:b/>
          <w:bCs/>
          <w:color w:val="000000" w:themeColor="text1"/>
        </w:rPr>
        <w:t xml:space="preserve"> (Total Pages 78)</w:t>
      </w:r>
      <w:r w:rsidRPr="00261C60">
        <w:rPr>
          <w:rFonts w:ascii="Arial" w:hAnsi="Arial" w:cs="Arial"/>
          <w:b/>
          <w:bCs/>
          <w:color w:val="000000" w:themeColor="text1"/>
        </w:rPr>
        <w:t>:</w:t>
      </w:r>
    </w:p>
    <w:p w14:paraId="614E3D09" w14:textId="77777777" w:rsidR="00926E38" w:rsidRPr="00261C60" w:rsidRDefault="00926E38" w:rsidP="00926E38">
      <w:pPr>
        <w:contextualSpacing/>
        <w:jc w:val="both"/>
        <w:rPr>
          <w:rFonts w:ascii="Arial" w:hAnsi="Arial" w:cs="Arial"/>
          <w:color w:val="000000" w:themeColor="text1"/>
        </w:rPr>
      </w:pPr>
    </w:p>
    <w:p w14:paraId="38BAFEE7" w14:textId="68B26164" w:rsidR="00926E38" w:rsidRPr="00261C60" w:rsidRDefault="00926E38" w:rsidP="00926E38">
      <w:pPr>
        <w:pStyle w:val="ListParagraph"/>
        <w:numPr>
          <w:ilvl w:val="0"/>
          <w:numId w:val="1"/>
        </w:numPr>
        <w:rPr>
          <w:rFonts w:ascii="Arial" w:hAnsi="Arial" w:cs="Arial"/>
          <w:color w:val="000000" w:themeColor="text1"/>
        </w:rPr>
      </w:pPr>
      <w:r w:rsidRPr="00261C60">
        <w:rPr>
          <w:rFonts w:ascii="Arial" w:hAnsi="Arial" w:cs="Arial"/>
          <w:color w:val="000000" w:themeColor="text1"/>
        </w:rPr>
        <w:t>HALL, P. A. &amp; SOSKICE, D. W. 2001</w:t>
      </w:r>
      <w:r w:rsidR="003A66B4" w:rsidRPr="00261C60">
        <w:rPr>
          <w:rFonts w:ascii="Arial" w:hAnsi="Arial" w:cs="Arial"/>
          <w:color w:val="000000" w:themeColor="text1"/>
        </w:rPr>
        <w:t xml:space="preserve">. </w:t>
      </w:r>
      <w:r w:rsidRPr="00261C60">
        <w:rPr>
          <w:rFonts w:ascii="Arial" w:hAnsi="Arial" w:cs="Arial"/>
          <w:color w:val="000000" w:themeColor="text1"/>
        </w:rPr>
        <w:t xml:space="preserve">Varieties of </w:t>
      </w:r>
      <w:proofErr w:type="gramStart"/>
      <w:r w:rsidRPr="00261C60">
        <w:rPr>
          <w:rFonts w:ascii="Arial" w:hAnsi="Arial" w:cs="Arial"/>
          <w:color w:val="000000" w:themeColor="text1"/>
        </w:rPr>
        <w:t>capitalism :</w:t>
      </w:r>
      <w:proofErr w:type="gramEnd"/>
      <w:r w:rsidRPr="00261C60">
        <w:rPr>
          <w:rFonts w:ascii="Arial" w:hAnsi="Arial" w:cs="Arial"/>
          <w:color w:val="000000" w:themeColor="text1"/>
        </w:rPr>
        <w:t xml:space="preserve"> the institutional foundations of comparative advantage, Oxford, Oxford University Press. (</w:t>
      </w:r>
      <w:r w:rsidR="003A66B4" w:rsidRPr="00261C60">
        <w:rPr>
          <w:rFonts w:ascii="Arial" w:hAnsi="Arial" w:cs="Arial"/>
          <w:color w:val="000000" w:themeColor="text1"/>
        </w:rPr>
        <w:t xml:space="preserve">Introduction, </w:t>
      </w:r>
      <w:r w:rsidRPr="00261C60">
        <w:rPr>
          <w:rFonts w:ascii="Arial" w:hAnsi="Arial" w:cs="Arial"/>
          <w:color w:val="000000" w:themeColor="text1"/>
        </w:rPr>
        <w:t>pp 1-36)</w:t>
      </w:r>
    </w:p>
    <w:p w14:paraId="69ECA29C" w14:textId="063D4E1F" w:rsidR="003A66B4" w:rsidRPr="00261C60" w:rsidRDefault="003A66B4" w:rsidP="003A66B4">
      <w:pPr>
        <w:pStyle w:val="ListParagraph"/>
        <w:numPr>
          <w:ilvl w:val="0"/>
          <w:numId w:val="1"/>
        </w:numPr>
        <w:rPr>
          <w:rFonts w:ascii="Arial" w:hAnsi="Arial" w:cs="Arial"/>
        </w:rPr>
      </w:pPr>
      <w:r w:rsidRPr="00261C60">
        <w:rPr>
          <w:rFonts w:ascii="Arial" w:hAnsi="Arial" w:cs="Arial"/>
        </w:rPr>
        <w:t xml:space="preserve">HANCKÉ, B., RHODES, M. &amp; THATCHER, M. 2008. Beyond varieties of </w:t>
      </w:r>
      <w:proofErr w:type="gramStart"/>
      <w:r w:rsidRPr="00261C60">
        <w:rPr>
          <w:rFonts w:ascii="Arial" w:hAnsi="Arial" w:cs="Arial"/>
        </w:rPr>
        <w:t>capitalism :</w:t>
      </w:r>
      <w:proofErr w:type="gramEnd"/>
      <w:r w:rsidRPr="00261C60">
        <w:rPr>
          <w:rFonts w:ascii="Arial" w:hAnsi="Arial" w:cs="Arial"/>
        </w:rPr>
        <w:t xml:space="preserve"> conflict, contradictions, and complementarities in the European economy. Oxford: Oxford University Press. (Introduction, pp 3-29)</w:t>
      </w:r>
    </w:p>
    <w:p w14:paraId="0995A531" w14:textId="25213243" w:rsidR="003A66B4" w:rsidRPr="00261C60" w:rsidRDefault="003A66B4" w:rsidP="003A66B4">
      <w:pPr>
        <w:pStyle w:val="ListParagraph"/>
        <w:numPr>
          <w:ilvl w:val="0"/>
          <w:numId w:val="1"/>
        </w:numPr>
        <w:rPr>
          <w:rFonts w:ascii="Arial" w:hAnsi="Arial" w:cs="Arial"/>
        </w:rPr>
      </w:pPr>
      <w:r w:rsidRPr="00261C60">
        <w:rPr>
          <w:rFonts w:ascii="Arial" w:hAnsi="Arial" w:cs="Arial"/>
        </w:rPr>
        <w:t>HAY, C. 2019. Does capitalism (still) come in varieties? Review of International Political Economy, 1-16.</w:t>
      </w:r>
    </w:p>
    <w:p w14:paraId="20EDF2B6" w14:textId="77777777" w:rsidR="00926E38" w:rsidRPr="00261C60" w:rsidRDefault="00926E38" w:rsidP="00926E38">
      <w:pPr>
        <w:pStyle w:val="ListParagraph"/>
        <w:jc w:val="both"/>
        <w:rPr>
          <w:rFonts w:ascii="Arial" w:hAnsi="Arial" w:cs="Arial"/>
        </w:rPr>
      </w:pPr>
    </w:p>
    <w:p w14:paraId="6384FAF8" w14:textId="409AA219" w:rsidR="00926E38" w:rsidRPr="00261C60" w:rsidRDefault="000E3198" w:rsidP="00926E38">
      <w:pPr>
        <w:contextualSpacing/>
        <w:jc w:val="both"/>
        <w:rPr>
          <w:rFonts w:ascii="Arial" w:hAnsi="Arial" w:cs="Arial"/>
          <w:b/>
          <w:bCs/>
        </w:rPr>
      </w:pPr>
      <w:r w:rsidRPr="00261C60">
        <w:rPr>
          <w:rFonts w:ascii="Arial" w:hAnsi="Arial" w:cs="Arial"/>
          <w:b/>
          <w:bCs/>
        </w:rPr>
        <w:t xml:space="preserve">Recommended </w:t>
      </w:r>
      <w:r w:rsidR="00926E38" w:rsidRPr="00261C60">
        <w:rPr>
          <w:rFonts w:ascii="Arial" w:hAnsi="Arial" w:cs="Arial"/>
          <w:b/>
          <w:bCs/>
        </w:rPr>
        <w:t>Reading</w:t>
      </w:r>
      <w:r w:rsidRPr="00261C60">
        <w:rPr>
          <w:rFonts w:ascii="Arial" w:hAnsi="Arial" w:cs="Arial"/>
          <w:b/>
          <w:bCs/>
        </w:rPr>
        <w:t>s</w:t>
      </w:r>
      <w:r w:rsidR="00926E38" w:rsidRPr="00261C60">
        <w:rPr>
          <w:rFonts w:ascii="Arial" w:hAnsi="Arial" w:cs="Arial"/>
          <w:b/>
          <w:bCs/>
        </w:rPr>
        <w:t>:</w:t>
      </w:r>
    </w:p>
    <w:p w14:paraId="7F9CE78A" w14:textId="77777777" w:rsidR="00926E38" w:rsidRPr="00261C60" w:rsidRDefault="00926E38" w:rsidP="00926E38">
      <w:pPr>
        <w:contextualSpacing/>
        <w:jc w:val="both"/>
        <w:rPr>
          <w:rFonts w:ascii="Arial" w:hAnsi="Arial" w:cs="Arial"/>
          <w:b/>
        </w:rPr>
      </w:pPr>
    </w:p>
    <w:p w14:paraId="416B851B" w14:textId="243ECD88" w:rsidR="00926E38" w:rsidRPr="00261C60" w:rsidRDefault="00926E38" w:rsidP="00926E38">
      <w:pPr>
        <w:ind w:left="567" w:hanging="567"/>
        <w:contextualSpacing/>
        <w:rPr>
          <w:rFonts w:ascii="Arial" w:hAnsi="Arial" w:cs="Arial"/>
        </w:rPr>
      </w:pPr>
      <w:r w:rsidRPr="00261C60">
        <w:rPr>
          <w:rFonts w:ascii="Arial" w:hAnsi="Arial" w:cs="Arial"/>
        </w:rPr>
        <w:t>AMABLE, B. 2003. The Diversity of Modern Capitalism, Oxford University Press.</w:t>
      </w:r>
    </w:p>
    <w:p w14:paraId="6A6DA0C9" w14:textId="77777777" w:rsidR="00926E38" w:rsidRPr="00261C60" w:rsidRDefault="00926E38" w:rsidP="00926E38">
      <w:pPr>
        <w:ind w:left="567" w:hanging="567"/>
        <w:contextualSpacing/>
        <w:rPr>
          <w:rFonts w:ascii="Arial" w:hAnsi="Arial" w:cs="Arial"/>
        </w:rPr>
      </w:pPr>
      <w:r w:rsidRPr="00261C60">
        <w:rPr>
          <w:rFonts w:ascii="Arial" w:hAnsi="Arial" w:cs="Arial"/>
        </w:rPr>
        <w:t>BLYTH, M. 2003. Same as it Never Was: Temporality and Typology in the Varieties of Capitalism. Comparative European Politics, 1, 215-225</w:t>
      </w:r>
    </w:p>
    <w:p w14:paraId="6057A8F2" w14:textId="6204A74E" w:rsidR="0084203D" w:rsidRPr="0084203D" w:rsidRDefault="0084203D" w:rsidP="0084203D">
      <w:pPr>
        <w:ind w:left="567" w:hanging="567"/>
        <w:contextualSpacing/>
        <w:rPr>
          <w:rFonts w:ascii="Arial" w:hAnsi="Arial" w:cs="Arial"/>
        </w:rPr>
      </w:pPr>
      <w:r w:rsidRPr="0084203D">
        <w:rPr>
          <w:rFonts w:ascii="Arial" w:hAnsi="Arial" w:cs="Arial"/>
          <w:color w:val="000000" w:themeColor="text1"/>
        </w:rPr>
        <w:t>BRUFF, I. 2011. What about the Elephant in the Room? Varieties of Capitalism, Varieties in Capitalism. New Political Economy, 16, 481-500.</w:t>
      </w:r>
    </w:p>
    <w:p w14:paraId="261C7AD9" w14:textId="7B7CE55F" w:rsidR="00926E38" w:rsidRDefault="00926E38" w:rsidP="00926E38">
      <w:pPr>
        <w:ind w:left="567" w:hanging="567"/>
        <w:contextualSpacing/>
        <w:rPr>
          <w:rFonts w:ascii="Arial" w:hAnsi="Arial" w:cs="Arial"/>
        </w:rPr>
      </w:pPr>
      <w:r w:rsidRPr="00261C60">
        <w:rPr>
          <w:rFonts w:ascii="Arial" w:hAnsi="Arial" w:cs="Arial"/>
        </w:rPr>
        <w:t>COATES, D. 2005. Varieties of capitalism, varieties of approaches. Palgrave.</w:t>
      </w:r>
    </w:p>
    <w:p w14:paraId="6216D20D" w14:textId="21F74B78" w:rsidR="00CF3CFE" w:rsidRPr="00CF3CFE" w:rsidRDefault="00CF3CFE" w:rsidP="00CF3CFE">
      <w:pPr>
        <w:ind w:left="567" w:hanging="567"/>
        <w:contextualSpacing/>
        <w:rPr>
          <w:rFonts w:ascii="Helvetica" w:hAnsi="Helvetica" w:cstheme="majorHAnsi"/>
        </w:rPr>
      </w:pPr>
      <w:r w:rsidRPr="00BB002B">
        <w:rPr>
          <w:rFonts w:ascii="Helvetica" w:hAnsi="Helvetica" w:cstheme="majorHAnsi"/>
        </w:rPr>
        <w:t>GOODIN, R. E. 2003. Choose Your Capitalism? Comparative European Politics, 1, 203-213.</w:t>
      </w:r>
    </w:p>
    <w:p w14:paraId="2DA1AA61" w14:textId="77777777" w:rsidR="00926E38" w:rsidRPr="00261C60" w:rsidRDefault="00926E38" w:rsidP="00926E38">
      <w:pPr>
        <w:ind w:left="567" w:hanging="567"/>
        <w:contextualSpacing/>
        <w:rPr>
          <w:rFonts w:ascii="Arial" w:hAnsi="Arial" w:cs="Arial"/>
        </w:rPr>
      </w:pPr>
      <w:r w:rsidRPr="00261C60">
        <w:rPr>
          <w:rFonts w:ascii="Arial" w:hAnsi="Arial" w:cs="Arial"/>
        </w:rPr>
        <w:t>HALL, P. A. &amp; GINGERICH, D. W. 2009. Varieties of Capitalism and Institutional Complementarities in the Political Economy: An Empirical Analysis. British Journal of Political Science, 39, 449-482.</w:t>
      </w:r>
    </w:p>
    <w:p w14:paraId="2E121305" w14:textId="77777777" w:rsidR="00926E38" w:rsidRPr="00261C60" w:rsidRDefault="00926E38" w:rsidP="00926E38">
      <w:pPr>
        <w:ind w:left="567" w:hanging="567"/>
        <w:contextualSpacing/>
        <w:rPr>
          <w:rFonts w:ascii="Arial" w:hAnsi="Arial" w:cs="Arial"/>
        </w:rPr>
      </w:pPr>
      <w:r w:rsidRPr="00261C60">
        <w:rPr>
          <w:rFonts w:ascii="Arial" w:hAnsi="Arial" w:cs="Arial"/>
        </w:rPr>
        <w:t>HALL, P. A. &amp; SOSKICE, D. 2003. Varieties of capitalism and institutional change: A response to three critics. Comparative European Politics, 1, 241-250.</w:t>
      </w:r>
    </w:p>
    <w:p w14:paraId="2515BDEE" w14:textId="77777777" w:rsidR="00926E38" w:rsidRPr="00261C60" w:rsidRDefault="00926E38" w:rsidP="00926E38">
      <w:pPr>
        <w:ind w:left="567" w:hanging="567"/>
        <w:contextualSpacing/>
        <w:rPr>
          <w:rFonts w:ascii="Arial" w:hAnsi="Arial" w:cs="Arial"/>
        </w:rPr>
      </w:pPr>
      <w:r w:rsidRPr="00261C60">
        <w:rPr>
          <w:rFonts w:ascii="Arial" w:hAnsi="Arial" w:cs="Arial"/>
        </w:rPr>
        <w:t xml:space="preserve">HANCKÉ, B. 2009. Debating 'Varieties of </w:t>
      </w:r>
      <w:proofErr w:type="gramStart"/>
      <w:r w:rsidRPr="00261C60">
        <w:rPr>
          <w:rFonts w:ascii="Arial" w:hAnsi="Arial" w:cs="Arial"/>
        </w:rPr>
        <w:t>capitalism' :</w:t>
      </w:r>
      <w:proofErr w:type="gramEnd"/>
      <w:r w:rsidRPr="00261C60">
        <w:rPr>
          <w:rFonts w:ascii="Arial" w:hAnsi="Arial" w:cs="Arial"/>
        </w:rPr>
        <w:t xml:space="preserve"> a reader, Oxford, Oxford University Press.</w:t>
      </w:r>
    </w:p>
    <w:p w14:paraId="76B5FC11" w14:textId="7F31B90A" w:rsidR="00926E38" w:rsidRDefault="00926E38" w:rsidP="00926E38">
      <w:pPr>
        <w:ind w:left="567" w:hanging="567"/>
        <w:contextualSpacing/>
        <w:rPr>
          <w:rFonts w:ascii="Arial" w:hAnsi="Arial" w:cs="Arial"/>
        </w:rPr>
      </w:pPr>
      <w:r w:rsidRPr="00261C60">
        <w:rPr>
          <w:rFonts w:ascii="Arial" w:hAnsi="Arial" w:cs="Arial"/>
        </w:rPr>
        <w:t xml:space="preserve">JACKSON, G., &amp; DEEG, R. 2006. How Many Varieties of Capitalism? Comparing the Comparative Institutional Analyses of Capitalist Diversity. </w:t>
      </w:r>
      <w:proofErr w:type="spellStart"/>
      <w:r w:rsidRPr="00261C60">
        <w:rPr>
          <w:rFonts w:ascii="Arial" w:hAnsi="Arial" w:cs="Arial"/>
        </w:rPr>
        <w:t>MPIfG</w:t>
      </w:r>
      <w:proofErr w:type="spellEnd"/>
      <w:r w:rsidR="00CF3CFE">
        <w:rPr>
          <w:rFonts w:ascii="Arial" w:hAnsi="Arial" w:cs="Arial"/>
        </w:rPr>
        <w:t xml:space="preserve"> WP </w:t>
      </w:r>
      <w:r w:rsidRPr="00261C60">
        <w:rPr>
          <w:rFonts w:ascii="Arial" w:hAnsi="Arial" w:cs="Arial"/>
        </w:rPr>
        <w:t>06/2.</w:t>
      </w:r>
    </w:p>
    <w:p w14:paraId="3194B669" w14:textId="57431492" w:rsidR="00513AFA" w:rsidRPr="00513AFA" w:rsidRDefault="00513AFA" w:rsidP="00513AFA">
      <w:pPr>
        <w:ind w:left="567" w:hanging="567"/>
        <w:contextualSpacing/>
        <w:rPr>
          <w:rFonts w:ascii="Helvetica" w:hAnsi="Helvetica" w:cstheme="majorHAnsi"/>
        </w:rPr>
      </w:pPr>
      <w:r w:rsidRPr="001B141A">
        <w:rPr>
          <w:rFonts w:ascii="Helvetica" w:hAnsi="Helvetica" w:cstheme="majorHAnsi"/>
        </w:rPr>
        <w:t xml:space="preserve">MOLINA, Ó. &amp; RHODES, M. 2007. The Political Economy of Adjustment in Mixed Market Economies: A Study of Spain and Italy. In: HANCKE, B., RHODES, M. &amp; THATCHER, M. (eds.) Beyond Varieties of Capitalism. </w:t>
      </w:r>
      <w:r>
        <w:rPr>
          <w:rFonts w:ascii="Helvetica" w:hAnsi="Helvetica" w:cstheme="majorHAnsi"/>
        </w:rPr>
        <w:t>Oxford, OUP.</w:t>
      </w:r>
    </w:p>
    <w:p w14:paraId="7C78E870" w14:textId="5C1D3883" w:rsidR="00A230BD" w:rsidRPr="00A230BD" w:rsidRDefault="00A20EA9" w:rsidP="00513AFA">
      <w:pPr>
        <w:ind w:left="567" w:hanging="567"/>
        <w:contextualSpacing/>
        <w:rPr>
          <w:rFonts w:ascii="Arial" w:hAnsi="Arial" w:cs="Arial"/>
        </w:rPr>
      </w:pPr>
      <w:r w:rsidRPr="00A20EA9">
        <w:rPr>
          <w:rFonts w:ascii="Arial" w:hAnsi="Arial" w:cs="Arial"/>
        </w:rPr>
        <w:t xml:space="preserve">PECK, J. </w:t>
      </w:r>
      <w:r>
        <w:rPr>
          <w:rFonts w:ascii="Arial" w:hAnsi="Arial" w:cs="Arial"/>
        </w:rPr>
        <w:t>&amp;</w:t>
      </w:r>
      <w:r w:rsidRPr="00A20EA9">
        <w:rPr>
          <w:rFonts w:ascii="Arial" w:hAnsi="Arial" w:cs="Arial"/>
        </w:rPr>
        <w:t xml:space="preserve"> THEODORE, N. 2007</w:t>
      </w:r>
      <w:r>
        <w:rPr>
          <w:rFonts w:ascii="Arial" w:hAnsi="Arial" w:cs="Arial"/>
        </w:rPr>
        <w:t xml:space="preserve">. </w:t>
      </w:r>
      <w:r w:rsidRPr="00A20EA9">
        <w:rPr>
          <w:rFonts w:ascii="Arial" w:hAnsi="Arial" w:cs="Arial"/>
        </w:rPr>
        <w:t>Variegated capitalism, Progress in Human Geography, 31, 731–772.</w:t>
      </w:r>
    </w:p>
    <w:p w14:paraId="1A96C831" w14:textId="0DA567F4" w:rsidR="000E3198" w:rsidRPr="00261C60" w:rsidRDefault="000E3198" w:rsidP="000E3198">
      <w:pPr>
        <w:jc w:val="both"/>
        <w:rPr>
          <w:rFonts w:ascii="Arial" w:hAnsi="Arial" w:cs="Arial"/>
          <w:b/>
          <w:bCs/>
        </w:rPr>
      </w:pPr>
      <w:r w:rsidRPr="00261C60">
        <w:rPr>
          <w:rFonts w:ascii="Arial" w:hAnsi="Arial" w:cs="Arial"/>
          <w:b/>
          <w:bCs/>
        </w:rPr>
        <w:t xml:space="preserve">Seminar </w:t>
      </w:r>
      <w:r w:rsidR="00A230BD">
        <w:rPr>
          <w:rFonts w:ascii="Arial" w:hAnsi="Arial" w:cs="Arial"/>
          <w:b/>
          <w:bCs/>
        </w:rPr>
        <w:t>2</w:t>
      </w:r>
      <w:r w:rsidRPr="00261C60">
        <w:rPr>
          <w:rFonts w:ascii="Arial" w:hAnsi="Arial" w:cs="Arial"/>
          <w:b/>
          <w:bCs/>
        </w:rPr>
        <w:t>: International Labour Markets</w:t>
      </w:r>
    </w:p>
    <w:p w14:paraId="258AC0C4" w14:textId="77777777" w:rsidR="000E3198" w:rsidRPr="00261C60" w:rsidRDefault="000E3198" w:rsidP="000E3198">
      <w:pPr>
        <w:jc w:val="both"/>
        <w:rPr>
          <w:rFonts w:ascii="Arial" w:hAnsi="Arial" w:cs="Arial"/>
        </w:rPr>
      </w:pPr>
    </w:p>
    <w:p w14:paraId="6CB858E9" w14:textId="6A47A9BF" w:rsidR="00A82D3F" w:rsidRPr="00261C60" w:rsidRDefault="00EC0689" w:rsidP="000E3198">
      <w:pPr>
        <w:jc w:val="both"/>
        <w:rPr>
          <w:rFonts w:ascii="Arial" w:hAnsi="Arial" w:cs="Arial"/>
        </w:rPr>
      </w:pPr>
      <w:r>
        <w:rPr>
          <w:rFonts w:ascii="Arial" w:hAnsi="Arial" w:cs="Arial"/>
        </w:rPr>
        <w:t xml:space="preserve">Labour markets are a key arena for </w:t>
      </w:r>
      <w:r w:rsidR="00D0512D">
        <w:rPr>
          <w:rFonts w:ascii="Arial" w:hAnsi="Arial" w:cs="Arial"/>
        </w:rPr>
        <w:t xml:space="preserve">CPE </w:t>
      </w:r>
      <w:r>
        <w:rPr>
          <w:rFonts w:ascii="Arial" w:hAnsi="Arial" w:cs="Arial"/>
        </w:rPr>
        <w:t>analyses</w:t>
      </w:r>
      <w:r w:rsidR="00BF740A">
        <w:rPr>
          <w:rFonts w:ascii="Arial" w:hAnsi="Arial" w:cs="Arial"/>
        </w:rPr>
        <w:t xml:space="preserve">, as </w:t>
      </w:r>
      <w:r w:rsidR="00A82D3F">
        <w:rPr>
          <w:rFonts w:ascii="Arial" w:hAnsi="Arial" w:cs="Arial"/>
        </w:rPr>
        <w:t xml:space="preserve">they allow for the identification of </w:t>
      </w:r>
      <w:r w:rsidR="00BF740A">
        <w:rPr>
          <w:rFonts w:ascii="Arial" w:hAnsi="Arial" w:cs="Arial"/>
        </w:rPr>
        <w:t xml:space="preserve">important </w:t>
      </w:r>
      <w:r w:rsidR="00D0512D">
        <w:rPr>
          <w:rFonts w:ascii="Arial" w:hAnsi="Arial" w:cs="Arial"/>
        </w:rPr>
        <w:t xml:space="preserve">structural changes that have seen various forms of increasing polarisation. This session examines some of the most salient </w:t>
      </w:r>
      <w:r w:rsidR="00BF740A">
        <w:rPr>
          <w:rFonts w:ascii="Arial" w:hAnsi="Arial" w:cs="Arial"/>
        </w:rPr>
        <w:t>trends in international labour markets, including the decline in trade unionism,</w:t>
      </w:r>
      <w:r w:rsidR="00D0512D">
        <w:rPr>
          <w:rFonts w:ascii="Arial" w:hAnsi="Arial" w:cs="Arial"/>
        </w:rPr>
        <w:t xml:space="preserve"> dualization,</w:t>
      </w:r>
      <w:r w:rsidR="00BF740A">
        <w:rPr>
          <w:rFonts w:ascii="Arial" w:hAnsi="Arial" w:cs="Arial"/>
        </w:rPr>
        <w:t xml:space="preserve"> as well as gender </w:t>
      </w:r>
      <w:r w:rsidR="00D0512D">
        <w:rPr>
          <w:rFonts w:ascii="Arial" w:hAnsi="Arial" w:cs="Arial"/>
        </w:rPr>
        <w:t>inequalities</w:t>
      </w:r>
      <w:r w:rsidR="00BF740A">
        <w:rPr>
          <w:rFonts w:ascii="Arial" w:hAnsi="Arial" w:cs="Arial"/>
        </w:rPr>
        <w:t>.</w:t>
      </w:r>
      <w:r w:rsidR="00D0512D">
        <w:rPr>
          <w:rFonts w:ascii="Arial" w:hAnsi="Arial" w:cs="Arial"/>
        </w:rPr>
        <w:t xml:space="preserve"> We also examine how a CPE analysis of labour markets can help identify areas of convergence and divergence between international labour markets, potentially offering concrete policy solutions to important labour issues.</w:t>
      </w:r>
    </w:p>
    <w:p w14:paraId="64922EF0" w14:textId="77777777" w:rsidR="000E3198" w:rsidRPr="00261C60" w:rsidRDefault="000E3198" w:rsidP="000E3198">
      <w:pPr>
        <w:jc w:val="both"/>
        <w:rPr>
          <w:rFonts w:ascii="Arial" w:hAnsi="Arial" w:cs="Arial"/>
        </w:rPr>
      </w:pPr>
    </w:p>
    <w:p w14:paraId="571F987C" w14:textId="77777777" w:rsidR="000E3198" w:rsidRPr="00261C60" w:rsidRDefault="000E3198" w:rsidP="000E3198">
      <w:pPr>
        <w:jc w:val="both"/>
        <w:rPr>
          <w:rFonts w:ascii="Arial" w:hAnsi="Arial" w:cs="Arial"/>
          <w:b/>
          <w:bCs/>
        </w:rPr>
      </w:pPr>
      <w:r w:rsidRPr="00261C60">
        <w:rPr>
          <w:rFonts w:ascii="Arial" w:hAnsi="Arial" w:cs="Arial"/>
          <w:b/>
          <w:bCs/>
        </w:rPr>
        <w:t>Seminar Question:</w:t>
      </w:r>
    </w:p>
    <w:p w14:paraId="7229AB14" w14:textId="77777777" w:rsidR="000E3198" w:rsidRPr="00261C60" w:rsidRDefault="000E3198" w:rsidP="000E3198">
      <w:pPr>
        <w:jc w:val="both"/>
        <w:rPr>
          <w:rFonts w:ascii="Arial" w:hAnsi="Arial" w:cs="Arial"/>
        </w:rPr>
      </w:pPr>
    </w:p>
    <w:p w14:paraId="4A825622" w14:textId="16D9C899" w:rsidR="000E3198" w:rsidRDefault="00DD7BD3" w:rsidP="000E3198">
      <w:pPr>
        <w:jc w:val="both"/>
        <w:rPr>
          <w:rFonts w:ascii="Arial" w:hAnsi="Arial" w:cs="Arial"/>
        </w:rPr>
      </w:pPr>
      <w:r>
        <w:rPr>
          <w:rFonts w:ascii="Arial" w:hAnsi="Arial" w:cs="Arial"/>
        </w:rPr>
        <w:t xml:space="preserve">To what extent </w:t>
      </w:r>
      <w:r w:rsidR="00345184">
        <w:rPr>
          <w:rFonts w:ascii="Arial" w:hAnsi="Arial" w:cs="Arial"/>
        </w:rPr>
        <w:t>have</w:t>
      </w:r>
      <w:r>
        <w:rPr>
          <w:rFonts w:ascii="Arial" w:hAnsi="Arial" w:cs="Arial"/>
        </w:rPr>
        <w:t xml:space="preserve"> international labour markets converge</w:t>
      </w:r>
      <w:r w:rsidR="00345184">
        <w:rPr>
          <w:rFonts w:ascii="Arial" w:hAnsi="Arial" w:cs="Arial"/>
        </w:rPr>
        <w:t>d</w:t>
      </w:r>
      <w:r>
        <w:rPr>
          <w:rFonts w:ascii="Arial" w:hAnsi="Arial" w:cs="Arial"/>
        </w:rPr>
        <w:t xml:space="preserve"> </w:t>
      </w:r>
      <w:r w:rsidR="00D24569">
        <w:rPr>
          <w:rFonts w:ascii="Arial" w:hAnsi="Arial" w:cs="Arial"/>
        </w:rPr>
        <w:t>towards</w:t>
      </w:r>
      <w:r>
        <w:rPr>
          <w:rFonts w:ascii="Arial" w:hAnsi="Arial" w:cs="Arial"/>
        </w:rPr>
        <w:t xml:space="preserve"> a neoliberal ideal? </w:t>
      </w:r>
    </w:p>
    <w:p w14:paraId="1A51E840" w14:textId="77777777" w:rsidR="0068573C" w:rsidRPr="00261C60" w:rsidRDefault="0068573C" w:rsidP="000E3198">
      <w:pPr>
        <w:jc w:val="both"/>
        <w:rPr>
          <w:rFonts w:ascii="Arial" w:hAnsi="Arial" w:cs="Arial"/>
          <w:b/>
          <w:bCs/>
        </w:rPr>
      </w:pPr>
    </w:p>
    <w:p w14:paraId="052F2122" w14:textId="0F2D897E" w:rsidR="000E3198" w:rsidRPr="00261C60" w:rsidRDefault="000E3198" w:rsidP="000E3198">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sidR="00425F41">
        <w:rPr>
          <w:rFonts w:ascii="Arial" w:hAnsi="Arial" w:cs="Arial"/>
          <w:b/>
          <w:bCs/>
          <w:color w:val="000000" w:themeColor="text1"/>
        </w:rPr>
        <w:t xml:space="preserve"> (Total Pages: </w:t>
      </w:r>
      <w:r w:rsidR="00DC0010">
        <w:rPr>
          <w:rFonts w:ascii="Arial" w:hAnsi="Arial" w:cs="Arial"/>
          <w:b/>
          <w:bCs/>
          <w:color w:val="000000" w:themeColor="text1"/>
        </w:rPr>
        <w:t>8</w:t>
      </w:r>
      <w:r w:rsidR="00AB7123">
        <w:rPr>
          <w:rFonts w:ascii="Arial" w:hAnsi="Arial" w:cs="Arial"/>
          <w:b/>
          <w:bCs/>
          <w:color w:val="000000" w:themeColor="text1"/>
        </w:rPr>
        <w:t>9</w:t>
      </w:r>
      <w:r w:rsidR="00425F41">
        <w:rPr>
          <w:rFonts w:ascii="Arial" w:hAnsi="Arial" w:cs="Arial"/>
          <w:b/>
          <w:bCs/>
          <w:color w:val="000000" w:themeColor="text1"/>
        </w:rPr>
        <w:t>)</w:t>
      </w:r>
      <w:r w:rsidRPr="00261C60">
        <w:rPr>
          <w:rFonts w:ascii="Arial" w:hAnsi="Arial" w:cs="Arial"/>
          <w:b/>
          <w:bCs/>
          <w:color w:val="000000" w:themeColor="text1"/>
        </w:rPr>
        <w:t>:</w:t>
      </w:r>
    </w:p>
    <w:p w14:paraId="7C16D377" w14:textId="77777777" w:rsidR="000E3198" w:rsidRPr="00261C60" w:rsidRDefault="000E3198" w:rsidP="000E3198">
      <w:pPr>
        <w:contextualSpacing/>
        <w:jc w:val="both"/>
        <w:rPr>
          <w:rFonts w:ascii="Arial" w:hAnsi="Arial" w:cs="Arial"/>
          <w:color w:val="000000" w:themeColor="text1"/>
        </w:rPr>
      </w:pPr>
    </w:p>
    <w:p w14:paraId="16AF8E24" w14:textId="77777777" w:rsidR="003A66B4" w:rsidRPr="00D470E7" w:rsidRDefault="003A66B4" w:rsidP="00BB15D7">
      <w:pPr>
        <w:pStyle w:val="ListParagraph"/>
        <w:numPr>
          <w:ilvl w:val="0"/>
          <w:numId w:val="3"/>
        </w:numPr>
        <w:rPr>
          <w:rFonts w:ascii="Arial" w:hAnsi="Arial" w:cs="Arial"/>
        </w:rPr>
      </w:pPr>
      <w:r w:rsidRPr="00D470E7">
        <w:rPr>
          <w:rFonts w:ascii="Arial" w:hAnsi="Arial" w:cs="Arial"/>
        </w:rPr>
        <w:t>BACCARO, L. &amp; HOWELL, C. 2011. A Common Neoliberal Trajectory: The Transformation of Industrial Relations in Advanced Capitalism. Politics &amp; Society, 39, 521-563.</w:t>
      </w:r>
    </w:p>
    <w:p w14:paraId="2560770E" w14:textId="3BF150DA" w:rsidR="00D470E7" w:rsidRDefault="00D470E7" w:rsidP="00BB15D7">
      <w:pPr>
        <w:pStyle w:val="ListParagraph"/>
        <w:numPr>
          <w:ilvl w:val="0"/>
          <w:numId w:val="3"/>
        </w:numPr>
        <w:rPr>
          <w:rFonts w:ascii="Arial" w:hAnsi="Arial" w:cs="Arial"/>
        </w:rPr>
      </w:pPr>
      <w:r w:rsidRPr="00D470E7">
        <w:rPr>
          <w:rFonts w:ascii="Arial" w:hAnsi="Arial" w:cs="Arial"/>
        </w:rPr>
        <w:t>ESTÉVEZ-ABE, M. 2005. Gender bias in skills and social policies. Social Politics, 12, 180-215.</w:t>
      </w:r>
    </w:p>
    <w:p w14:paraId="3F0BE7F5" w14:textId="75AED0AB" w:rsidR="00D0512D" w:rsidRPr="00D0512D" w:rsidRDefault="00D0512D" w:rsidP="00D0512D">
      <w:pPr>
        <w:pStyle w:val="ListParagraph"/>
        <w:numPr>
          <w:ilvl w:val="0"/>
          <w:numId w:val="3"/>
        </w:numPr>
        <w:rPr>
          <w:rFonts w:ascii="Helvetica" w:hAnsi="Helvetica" w:cstheme="majorHAnsi"/>
        </w:rPr>
      </w:pPr>
      <w:r w:rsidRPr="00D0512D">
        <w:rPr>
          <w:rFonts w:ascii="Helvetica" w:hAnsi="Helvetica" w:cstheme="majorHAnsi"/>
        </w:rPr>
        <w:t>RUEDA, D. &amp; WILBBELS, E. &amp; ALTAMIRANO, M. 2015. The Origins of Dualism. In: BERAMENDI et al. The Politics of Advanced Capitalism. Cambridge, Cambridge University Press. (Chapter 3, pp. 89-111).</w:t>
      </w:r>
    </w:p>
    <w:p w14:paraId="2B73062D" w14:textId="77777777" w:rsidR="000E3198" w:rsidRPr="00261C60" w:rsidRDefault="000E3198" w:rsidP="000E3198">
      <w:pPr>
        <w:pStyle w:val="ListParagraph"/>
        <w:jc w:val="both"/>
        <w:rPr>
          <w:rFonts w:ascii="Arial" w:hAnsi="Arial" w:cs="Arial"/>
        </w:rPr>
      </w:pPr>
    </w:p>
    <w:p w14:paraId="76C0ADFB" w14:textId="77777777" w:rsidR="000E3198" w:rsidRPr="00261C60" w:rsidRDefault="000E3198" w:rsidP="000E3198">
      <w:pPr>
        <w:contextualSpacing/>
        <w:jc w:val="both"/>
        <w:rPr>
          <w:rFonts w:ascii="Arial" w:hAnsi="Arial" w:cs="Arial"/>
          <w:b/>
          <w:bCs/>
        </w:rPr>
      </w:pPr>
      <w:r w:rsidRPr="00261C60">
        <w:rPr>
          <w:rFonts w:ascii="Arial" w:hAnsi="Arial" w:cs="Arial"/>
          <w:b/>
          <w:bCs/>
        </w:rPr>
        <w:t>Recommended Readings:</w:t>
      </w:r>
    </w:p>
    <w:p w14:paraId="58DF7AE1" w14:textId="77777777" w:rsidR="000E3198" w:rsidRPr="00261C60" w:rsidRDefault="000E3198" w:rsidP="000E3198">
      <w:pPr>
        <w:contextualSpacing/>
        <w:jc w:val="both"/>
        <w:rPr>
          <w:rFonts w:ascii="Arial" w:hAnsi="Arial" w:cs="Arial"/>
          <w:b/>
        </w:rPr>
      </w:pPr>
    </w:p>
    <w:p w14:paraId="6C5581CA" w14:textId="75A0316F" w:rsidR="00EC0689" w:rsidRDefault="00EE416B" w:rsidP="00EC0689">
      <w:pPr>
        <w:ind w:left="567" w:hanging="567"/>
        <w:rPr>
          <w:rFonts w:ascii="Arial" w:hAnsi="Arial" w:cs="Arial"/>
          <w:color w:val="1C1D1E"/>
          <w:shd w:val="clear" w:color="auto" w:fill="FFFFFF"/>
        </w:rPr>
      </w:pPr>
      <w:r w:rsidRPr="00EE416B">
        <w:rPr>
          <w:rFonts w:ascii="Arial" w:hAnsi="Arial" w:cs="Arial"/>
          <w:color w:val="1C1D1E"/>
          <w:shd w:val="clear" w:color="auto" w:fill="FFFFFF"/>
        </w:rPr>
        <w:t>AIDT, T.S. &amp; TZANNATOS, Z. 2008. Trade unions, collective bargaining and macroeconomic performance. Industrial Relations Journal, 39, 258-295</w:t>
      </w:r>
      <w:r>
        <w:rPr>
          <w:rFonts w:ascii="Arial" w:hAnsi="Arial" w:cs="Arial"/>
          <w:color w:val="1C1D1E"/>
          <w:shd w:val="clear" w:color="auto" w:fill="FFFFFF"/>
        </w:rPr>
        <w:t>.</w:t>
      </w:r>
    </w:p>
    <w:p w14:paraId="5CDA258E" w14:textId="3F128C9A" w:rsidR="00BB15D7" w:rsidRPr="00BB15D7" w:rsidRDefault="00BB15D7" w:rsidP="00BB15D7">
      <w:pPr>
        <w:ind w:left="567" w:hanging="567"/>
        <w:contextualSpacing/>
        <w:rPr>
          <w:rFonts w:ascii="Helvetica" w:hAnsi="Helvetica" w:cstheme="majorHAnsi"/>
        </w:rPr>
      </w:pPr>
      <w:r w:rsidRPr="00217388">
        <w:rPr>
          <w:rFonts w:ascii="Helvetica" w:hAnsi="Helvetica" w:cstheme="majorHAnsi"/>
        </w:rPr>
        <w:t xml:space="preserve">CHARLES, M. 2005. National Skill Regimes, </w:t>
      </w:r>
      <w:proofErr w:type="spellStart"/>
      <w:r w:rsidRPr="00217388">
        <w:rPr>
          <w:rFonts w:ascii="Helvetica" w:hAnsi="Helvetica" w:cstheme="majorHAnsi"/>
        </w:rPr>
        <w:t>Postindustrialism</w:t>
      </w:r>
      <w:proofErr w:type="spellEnd"/>
      <w:r w:rsidRPr="00217388">
        <w:rPr>
          <w:rFonts w:ascii="Helvetica" w:hAnsi="Helvetica" w:cstheme="majorHAnsi"/>
        </w:rPr>
        <w:t>, and Sex Segregation. Social Politics, 12, 289–316.</w:t>
      </w:r>
    </w:p>
    <w:p w14:paraId="41EAA355" w14:textId="77777777" w:rsidR="00D0512D" w:rsidRDefault="00EC0689" w:rsidP="00D0512D">
      <w:pPr>
        <w:ind w:left="567" w:hanging="567"/>
        <w:rPr>
          <w:rFonts w:ascii="Helvetica" w:hAnsi="Helvetica" w:cstheme="majorHAnsi"/>
        </w:rPr>
      </w:pPr>
      <w:r w:rsidRPr="00EC0689">
        <w:rPr>
          <w:rFonts w:ascii="Helvetica" w:hAnsi="Helvetica" w:cstheme="majorHAnsi"/>
        </w:rPr>
        <w:t xml:space="preserve">FELDMANN, M. 2006. Emerging Varieties of Capitalism in Transition Countries Industrial Relations and Wage Bargaining in Estonia and Slovenia, Comparative Political Studies, Vol. 39, No. 7, pp. 829-854. </w:t>
      </w:r>
    </w:p>
    <w:p w14:paraId="7EF77228" w14:textId="549DB9B8" w:rsidR="00D0512D" w:rsidRPr="00D0512D" w:rsidRDefault="00D0512D" w:rsidP="00D0512D">
      <w:pPr>
        <w:ind w:left="567" w:hanging="567"/>
        <w:rPr>
          <w:rFonts w:ascii="Helvetica" w:hAnsi="Helvetica" w:cstheme="majorHAnsi"/>
        </w:rPr>
      </w:pPr>
      <w:r w:rsidRPr="00D0512D">
        <w:rPr>
          <w:rFonts w:ascii="Arial" w:hAnsi="Arial" w:cs="Arial"/>
        </w:rPr>
        <w:t>HUBER, E., HUO, J., STEPHENS, J. D. 2019. Power, policy, and top income shares, Socio-Economic Review, 17, 231–253.</w:t>
      </w:r>
    </w:p>
    <w:p w14:paraId="23969790" w14:textId="6187B1D9" w:rsidR="00BB15D7" w:rsidRDefault="00BB15D7" w:rsidP="00EC0689">
      <w:pPr>
        <w:ind w:left="567" w:hanging="567"/>
        <w:rPr>
          <w:rFonts w:ascii="Arial" w:hAnsi="Arial" w:cs="Arial"/>
        </w:rPr>
      </w:pPr>
      <w:r w:rsidRPr="00BB15D7">
        <w:rPr>
          <w:rFonts w:ascii="Arial" w:hAnsi="Arial" w:cs="Arial"/>
        </w:rPr>
        <w:t xml:space="preserve">IVERSEN, T. </w:t>
      </w:r>
      <w:r>
        <w:rPr>
          <w:rFonts w:ascii="Arial" w:hAnsi="Arial" w:cs="Arial"/>
        </w:rPr>
        <w:t>&amp;</w:t>
      </w:r>
      <w:r w:rsidRPr="00BB15D7">
        <w:rPr>
          <w:rFonts w:ascii="Arial" w:hAnsi="Arial" w:cs="Arial"/>
        </w:rPr>
        <w:t xml:space="preserve"> SOSKICE, D. 2015</w:t>
      </w:r>
      <w:r>
        <w:rPr>
          <w:rFonts w:ascii="Arial" w:hAnsi="Arial" w:cs="Arial"/>
        </w:rPr>
        <w:t xml:space="preserve">. </w:t>
      </w:r>
      <w:r w:rsidRPr="00BB15D7">
        <w:rPr>
          <w:rFonts w:ascii="Arial" w:hAnsi="Arial" w:cs="Arial"/>
        </w:rPr>
        <w:t>Democratic Limits to Redistribution: Inclusionary versus Exclusionary Coalitions, World Politics, 67,</w:t>
      </w:r>
      <w:r>
        <w:rPr>
          <w:rFonts w:ascii="Arial" w:hAnsi="Arial" w:cs="Arial"/>
        </w:rPr>
        <w:t xml:space="preserve"> </w:t>
      </w:r>
      <w:r w:rsidRPr="00BB15D7">
        <w:rPr>
          <w:rFonts w:ascii="Arial" w:hAnsi="Arial" w:cs="Arial"/>
        </w:rPr>
        <w:t>185–225</w:t>
      </w:r>
      <w:r>
        <w:rPr>
          <w:rFonts w:ascii="Arial" w:hAnsi="Arial" w:cs="Arial"/>
        </w:rPr>
        <w:t>.</w:t>
      </w:r>
    </w:p>
    <w:p w14:paraId="5D1CCA32" w14:textId="64F336BC" w:rsidR="00664499" w:rsidRDefault="00EC0689" w:rsidP="00664499">
      <w:pPr>
        <w:ind w:left="567" w:hanging="567"/>
        <w:jc w:val="both"/>
        <w:rPr>
          <w:rFonts w:ascii="Helvetica" w:hAnsi="Helvetica" w:cstheme="majorHAnsi"/>
        </w:rPr>
      </w:pPr>
      <w:r w:rsidRPr="006B12FF">
        <w:rPr>
          <w:rFonts w:ascii="Helvetica" w:hAnsi="Helvetica" w:cstheme="majorHAnsi"/>
        </w:rPr>
        <w:t>MICHELOTTI, M. &amp; NYLAND, C. 2008. Varieties of Capitalism and Diversity in Labour Standards Regulation: The Case of Italy, European Journal of Industrial Relations, 14</w:t>
      </w:r>
      <w:r w:rsidR="00D912AC">
        <w:rPr>
          <w:rFonts w:ascii="Helvetica" w:hAnsi="Helvetica" w:cstheme="majorHAnsi"/>
        </w:rPr>
        <w:t>,</w:t>
      </w:r>
      <w:r w:rsidRPr="006B12FF">
        <w:rPr>
          <w:rFonts w:ascii="Helvetica" w:hAnsi="Helvetica" w:cstheme="majorHAnsi"/>
        </w:rPr>
        <w:t xml:space="preserve"> 177–195.</w:t>
      </w:r>
    </w:p>
    <w:p w14:paraId="411F251E" w14:textId="77777777" w:rsidR="00BF740A" w:rsidRDefault="00664499" w:rsidP="00BF740A">
      <w:pPr>
        <w:ind w:left="567" w:hanging="567"/>
        <w:rPr>
          <w:rFonts w:ascii="Helvetica" w:hAnsi="Helvetica" w:cstheme="majorHAnsi"/>
        </w:rPr>
      </w:pPr>
      <w:r w:rsidRPr="00217388">
        <w:rPr>
          <w:rFonts w:ascii="Helvetica" w:hAnsi="Helvetica" w:cstheme="majorHAnsi"/>
        </w:rPr>
        <w:t>RUBERY, J. 2009. How gendering the varieties of capitalism requires a wider lens. Social Politics, 16, 192-203</w:t>
      </w:r>
      <w:r>
        <w:rPr>
          <w:rFonts w:ascii="Helvetica" w:hAnsi="Helvetica" w:cstheme="majorHAnsi"/>
        </w:rPr>
        <w:t>.</w:t>
      </w:r>
    </w:p>
    <w:p w14:paraId="5F9C2A0B" w14:textId="680DD201" w:rsidR="00BB15D7" w:rsidRDefault="00BB15D7" w:rsidP="00BB15D7">
      <w:pPr>
        <w:ind w:left="567" w:hanging="567"/>
        <w:rPr>
          <w:rFonts w:ascii="Helvetica" w:hAnsi="Helvetica" w:cstheme="majorHAnsi"/>
        </w:rPr>
      </w:pPr>
      <w:r w:rsidRPr="006B12FF">
        <w:rPr>
          <w:rFonts w:ascii="Helvetica" w:hAnsi="Helvetica" w:cstheme="majorHAnsi"/>
        </w:rPr>
        <w:t>STOLEROFF, A. 2013. Employment Relations and Unions in Public Administration in Portugal and Spain: From Reform to Austerity. European Journal of Industrial Relations, 19, 309-323.</w:t>
      </w:r>
    </w:p>
    <w:p w14:paraId="7399A1E8" w14:textId="6DF558CC" w:rsidR="00651C49" w:rsidRPr="00D912AC" w:rsidRDefault="00664499" w:rsidP="00D912AC">
      <w:pPr>
        <w:ind w:left="567" w:hanging="567"/>
        <w:jc w:val="both"/>
        <w:rPr>
          <w:rFonts w:ascii="Helvetica" w:hAnsi="Helvetica" w:cstheme="majorHAnsi"/>
        </w:rPr>
      </w:pPr>
      <w:r w:rsidRPr="00664499">
        <w:rPr>
          <w:rFonts w:ascii="Arial" w:hAnsi="Arial" w:cs="Arial"/>
          <w:color w:val="000000" w:themeColor="text1"/>
        </w:rPr>
        <w:t>WALBY, S., GOTTFRIED, H., GOTTSCHALL, K. &amp; OSAWA, M. 2006. Gendering the Knowledge Economy: Comparative Perspectives. London, Springer</w:t>
      </w:r>
    </w:p>
    <w:p w14:paraId="3B88DDBE" w14:textId="77777777" w:rsidR="008352CC" w:rsidRDefault="008352CC" w:rsidP="003A66B4">
      <w:pPr>
        <w:jc w:val="both"/>
        <w:rPr>
          <w:rFonts w:ascii="Arial" w:hAnsi="Arial" w:cs="Arial"/>
          <w:b/>
          <w:bCs/>
        </w:rPr>
      </w:pPr>
    </w:p>
    <w:p w14:paraId="526559BD" w14:textId="291591D8" w:rsidR="003A66B4" w:rsidRPr="00261C60" w:rsidRDefault="003A66B4" w:rsidP="003A66B4">
      <w:pPr>
        <w:jc w:val="both"/>
        <w:rPr>
          <w:rFonts w:ascii="Arial" w:hAnsi="Arial" w:cs="Arial"/>
          <w:b/>
          <w:bCs/>
        </w:rPr>
      </w:pPr>
      <w:r w:rsidRPr="00261C60">
        <w:rPr>
          <w:rFonts w:ascii="Arial" w:hAnsi="Arial" w:cs="Arial"/>
          <w:b/>
          <w:bCs/>
        </w:rPr>
        <w:t xml:space="preserve">Seminar </w:t>
      </w:r>
      <w:r w:rsidR="00A230BD">
        <w:rPr>
          <w:rFonts w:ascii="Arial" w:hAnsi="Arial" w:cs="Arial"/>
          <w:b/>
          <w:bCs/>
        </w:rPr>
        <w:t>3</w:t>
      </w:r>
      <w:r w:rsidRPr="00261C60">
        <w:rPr>
          <w:rFonts w:ascii="Arial" w:hAnsi="Arial" w:cs="Arial"/>
          <w:b/>
          <w:bCs/>
        </w:rPr>
        <w:t xml:space="preserve">: </w:t>
      </w:r>
      <w:r w:rsidR="00C17846" w:rsidRPr="00261C60">
        <w:rPr>
          <w:rFonts w:ascii="Arial" w:hAnsi="Arial" w:cs="Arial"/>
          <w:b/>
          <w:bCs/>
        </w:rPr>
        <w:t>Corporate Governance</w:t>
      </w:r>
    </w:p>
    <w:p w14:paraId="15309A87" w14:textId="77777777" w:rsidR="003A66B4" w:rsidRPr="00261C60" w:rsidRDefault="003A66B4" w:rsidP="003A66B4">
      <w:pPr>
        <w:jc w:val="both"/>
        <w:rPr>
          <w:rFonts w:ascii="Arial" w:hAnsi="Arial" w:cs="Arial"/>
        </w:rPr>
      </w:pPr>
    </w:p>
    <w:p w14:paraId="04A4F1FB" w14:textId="627DFC78" w:rsidR="003A66B4" w:rsidRPr="00261C60" w:rsidRDefault="00AD59B2" w:rsidP="003A66B4">
      <w:pPr>
        <w:jc w:val="both"/>
        <w:rPr>
          <w:rFonts w:ascii="Arial" w:hAnsi="Arial" w:cs="Arial"/>
        </w:rPr>
      </w:pPr>
      <w:r>
        <w:rPr>
          <w:rFonts w:ascii="Arial" w:hAnsi="Arial" w:cs="Arial"/>
        </w:rPr>
        <w:t xml:space="preserve">Corporate governance may seem a </w:t>
      </w:r>
      <w:r w:rsidR="005C2D05">
        <w:rPr>
          <w:rFonts w:ascii="Arial" w:hAnsi="Arial" w:cs="Arial"/>
        </w:rPr>
        <w:t>potentially dreary</w:t>
      </w:r>
      <w:r>
        <w:rPr>
          <w:rFonts w:ascii="Arial" w:hAnsi="Arial" w:cs="Arial"/>
        </w:rPr>
        <w:t xml:space="preserve"> topic to examine, but </w:t>
      </w:r>
      <w:r w:rsidR="0068573C">
        <w:rPr>
          <w:rFonts w:ascii="Arial" w:hAnsi="Arial" w:cs="Arial"/>
        </w:rPr>
        <w:t>the way firms are internally organised has significant consequences for the wider political economy of advanced states. In this session</w:t>
      </w:r>
      <w:r w:rsidR="005C2D05">
        <w:rPr>
          <w:rFonts w:ascii="Arial" w:hAnsi="Arial" w:cs="Arial"/>
        </w:rPr>
        <w:t xml:space="preserve"> we outline the two main forms of corporate governance, which sees firms oriented around either shareholders or stakeholders. We then use a comparative analysis to </w:t>
      </w:r>
      <w:r w:rsidR="00345184">
        <w:rPr>
          <w:rFonts w:ascii="Arial" w:hAnsi="Arial" w:cs="Arial"/>
        </w:rPr>
        <w:t xml:space="preserve">critically assess the merits of both systems and </w:t>
      </w:r>
      <w:r w:rsidR="005C2D05">
        <w:rPr>
          <w:rFonts w:ascii="Arial" w:hAnsi="Arial" w:cs="Arial"/>
        </w:rPr>
        <w:t xml:space="preserve">identify </w:t>
      </w:r>
      <w:r w:rsidR="00345184">
        <w:rPr>
          <w:rFonts w:ascii="Arial" w:hAnsi="Arial" w:cs="Arial"/>
        </w:rPr>
        <w:t>changes in corporate governance structures.</w:t>
      </w:r>
    </w:p>
    <w:p w14:paraId="46E3E1DB" w14:textId="77777777" w:rsidR="003A66B4" w:rsidRPr="00261C60" w:rsidRDefault="003A66B4" w:rsidP="003A66B4">
      <w:pPr>
        <w:jc w:val="both"/>
        <w:rPr>
          <w:rFonts w:ascii="Arial" w:hAnsi="Arial" w:cs="Arial"/>
        </w:rPr>
      </w:pPr>
    </w:p>
    <w:p w14:paraId="2F5C66D3" w14:textId="77777777" w:rsidR="003A66B4" w:rsidRPr="00261C60" w:rsidRDefault="003A66B4" w:rsidP="003A66B4">
      <w:pPr>
        <w:jc w:val="both"/>
        <w:rPr>
          <w:rFonts w:ascii="Arial" w:hAnsi="Arial" w:cs="Arial"/>
          <w:b/>
          <w:bCs/>
        </w:rPr>
      </w:pPr>
      <w:r w:rsidRPr="00261C60">
        <w:rPr>
          <w:rFonts w:ascii="Arial" w:hAnsi="Arial" w:cs="Arial"/>
          <w:b/>
          <w:bCs/>
        </w:rPr>
        <w:t>Seminar Question:</w:t>
      </w:r>
    </w:p>
    <w:p w14:paraId="06E18572" w14:textId="77777777" w:rsidR="003A66B4" w:rsidRPr="00261C60" w:rsidRDefault="003A66B4" w:rsidP="003A66B4">
      <w:pPr>
        <w:jc w:val="both"/>
        <w:rPr>
          <w:rFonts w:ascii="Arial" w:hAnsi="Arial" w:cs="Arial"/>
        </w:rPr>
      </w:pPr>
    </w:p>
    <w:p w14:paraId="14C92342" w14:textId="4BC85833" w:rsidR="003A66B4" w:rsidRPr="00261C60" w:rsidRDefault="00093670" w:rsidP="003A66B4">
      <w:pPr>
        <w:jc w:val="both"/>
        <w:rPr>
          <w:rFonts w:ascii="Arial" w:hAnsi="Arial" w:cs="Arial"/>
        </w:rPr>
      </w:pPr>
      <w:r w:rsidRPr="00E96079">
        <w:rPr>
          <w:rFonts w:ascii="Arial" w:hAnsi="Arial" w:cs="Arial"/>
        </w:rPr>
        <w:t>To what extent have national-level changes in</w:t>
      </w:r>
      <w:r w:rsidR="00AD59B2" w:rsidRPr="00E96079">
        <w:rPr>
          <w:rFonts w:ascii="Arial" w:hAnsi="Arial" w:cs="Arial"/>
        </w:rPr>
        <w:t xml:space="preserve"> corporate go</w:t>
      </w:r>
      <w:r w:rsidR="00A82D3F" w:rsidRPr="00E96079">
        <w:rPr>
          <w:rFonts w:ascii="Arial" w:hAnsi="Arial" w:cs="Arial"/>
        </w:rPr>
        <w:t xml:space="preserve">vernance </w:t>
      </w:r>
      <w:r w:rsidRPr="00E96079">
        <w:rPr>
          <w:rFonts w:ascii="Arial" w:hAnsi="Arial" w:cs="Arial"/>
        </w:rPr>
        <w:t>influenced the</w:t>
      </w:r>
      <w:r w:rsidR="00A82D3F" w:rsidRPr="00E96079">
        <w:rPr>
          <w:rFonts w:ascii="Arial" w:hAnsi="Arial" w:cs="Arial"/>
        </w:rPr>
        <w:t xml:space="preserve"> wider political economy </w:t>
      </w:r>
      <w:r w:rsidRPr="00E96079">
        <w:rPr>
          <w:rFonts w:ascii="Arial" w:hAnsi="Arial" w:cs="Arial"/>
        </w:rPr>
        <w:t>those states</w:t>
      </w:r>
      <w:r w:rsidR="006434CC" w:rsidRPr="00E96079">
        <w:rPr>
          <w:rFonts w:ascii="Arial" w:hAnsi="Arial" w:cs="Arial"/>
        </w:rPr>
        <w:t>?</w:t>
      </w:r>
    </w:p>
    <w:p w14:paraId="035A6157" w14:textId="77777777" w:rsidR="003A66B4" w:rsidRPr="00261C60" w:rsidRDefault="003A66B4" w:rsidP="003A66B4">
      <w:pPr>
        <w:jc w:val="both"/>
        <w:rPr>
          <w:rFonts w:ascii="Arial" w:hAnsi="Arial" w:cs="Arial"/>
          <w:b/>
          <w:bCs/>
        </w:rPr>
      </w:pPr>
    </w:p>
    <w:p w14:paraId="3D54E939" w14:textId="34EB0444" w:rsidR="003A66B4" w:rsidRPr="00261C60" w:rsidRDefault="003A66B4" w:rsidP="003A66B4">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sidR="00CF3CFE">
        <w:rPr>
          <w:rFonts w:ascii="Arial" w:hAnsi="Arial" w:cs="Arial"/>
          <w:b/>
          <w:bCs/>
          <w:color w:val="000000" w:themeColor="text1"/>
        </w:rPr>
        <w:t xml:space="preserve"> (Total Pages: </w:t>
      </w:r>
      <w:r w:rsidR="008E64BB">
        <w:rPr>
          <w:rFonts w:ascii="Arial" w:hAnsi="Arial" w:cs="Arial"/>
          <w:b/>
          <w:bCs/>
          <w:color w:val="000000" w:themeColor="text1"/>
        </w:rPr>
        <w:t>79</w:t>
      </w:r>
      <w:r w:rsidR="00CF3CFE">
        <w:rPr>
          <w:rFonts w:ascii="Arial" w:hAnsi="Arial" w:cs="Arial"/>
          <w:b/>
          <w:bCs/>
          <w:color w:val="000000" w:themeColor="text1"/>
        </w:rPr>
        <w:t>)</w:t>
      </w:r>
      <w:r w:rsidRPr="00261C60">
        <w:rPr>
          <w:rFonts w:ascii="Arial" w:hAnsi="Arial" w:cs="Arial"/>
          <w:b/>
          <w:bCs/>
          <w:color w:val="000000" w:themeColor="text1"/>
        </w:rPr>
        <w:t>:</w:t>
      </w:r>
    </w:p>
    <w:p w14:paraId="7D840665" w14:textId="77777777" w:rsidR="003A66B4" w:rsidRPr="00261C60" w:rsidRDefault="003A66B4" w:rsidP="003A66B4">
      <w:pPr>
        <w:contextualSpacing/>
        <w:jc w:val="both"/>
        <w:rPr>
          <w:rFonts w:ascii="Arial" w:hAnsi="Arial" w:cs="Arial"/>
          <w:color w:val="000000" w:themeColor="text1"/>
        </w:rPr>
      </w:pPr>
    </w:p>
    <w:p w14:paraId="0C8255C0" w14:textId="7E105A9D" w:rsidR="00651C49" w:rsidRPr="00261C60" w:rsidRDefault="00994215" w:rsidP="00BB15D7">
      <w:pPr>
        <w:pStyle w:val="ListParagraph"/>
        <w:numPr>
          <w:ilvl w:val="0"/>
          <w:numId w:val="5"/>
        </w:numPr>
        <w:rPr>
          <w:rFonts w:ascii="Arial" w:hAnsi="Arial" w:cs="Arial"/>
          <w:color w:val="000000" w:themeColor="text1"/>
        </w:rPr>
      </w:pPr>
      <w:r>
        <w:rPr>
          <w:rFonts w:ascii="Arial" w:hAnsi="Arial" w:cs="Arial"/>
          <w:color w:val="000000" w:themeColor="text1"/>
        </w:rPr>
        <w:t xml:space="preserve">VITOLS, S. 2001. Varieties of Corporate Governance: Comparing Germany and the UK. In: </w:t>
      </w:r>
      <w:r w:rsidRPr="00994215">
        <w:rPr>
          <w:rFonts w:ascii="Arial" w:hAnsi="Arial" w:cs="Arial"/>
          <w:color w:val="000000" w:themeColor="text1"/>
        </w:rPr>
        <w:t xml:space="preserve">HALL, P. A. &amp; SOSKICE, D. W. </w:t>
      </w:r>
      <w:r>
        <w:rPr>
          <w:rFonts w:ascii="Arial" w:hAnsi="Arial" w:cs="Arial"/>
          <w:color w:val="000000" w:themeColor="text1"/>
        </w:rPr>
        <w:t>(eds):</w:t>
      </w:r>
      <w:r w:rsidRPr="00994215">
        <w:rPr>
          <w:rFonts w:ascii="Arial" w:hAnsi="Arial" w:cs="Arial"/>
          <w:color w:val="000000" w:themeColor="text1"/>
        </w:rPr>
        <w:t xml:space="preserve"> Varieties of </w:t>
      </w:r>
      <w:proofErr w:type="gramStart"/>
      <w:r w:rsidRPr="00994215">
        <w:rPr>
          <w:rFonts w:ascii="Arial" w:hAnsi="Arial" w:cs="Arial"/>
          <w:color w:val="000000" w:themeColor="text1"/>
        </w:rPr>
        <w:t>capitalism :</w:t>
      </w:r>
      <w:proofErr w:type="gramEnd"/>
      <w:r w:rsidRPr="00994215">
        <w:rPr>
          <w:rFonts w:ascii="Arial" w:hAnsi="Arial" w:cs="Arial"/>
          <w:color w:val="000000" w:themeColor="text1"/>
        </w:rPr>
        <w:t xml:space="preserve"> the institutional foundations of comparative advantage, Oxford, Oxford University Press.</w:t>
      </w:r>
      <w:r>
        <w:rPr>
          <w:rFonts w:ascii="Arial" w:hAnsi="Arial" w:cs="Arial"/>
          <w:color w:val="000000" w:themeColor="text1"/>
        </w:rPr>
        <w:t xml:space="preserve"> (Chapter 10, pp. 337-360)</w:t>
      </w:r>
    </w:p>
    <w:p w14:paraId="72216AFF" w14:textId="17CFFDC6" w:rsidR="00651C49" w:rsidRPr="00261C60" w:rsidRDefault="00651C49" w:rsidP="00BB15D7">
      <w:pPr>
        <w:pStyle w:val="ListParagraph"/>
        <w:numPr>
          <w:ilvl w:val="0"/>
          <w:numId w:val="5"/>
        </w:numPr>
        <w:rPr>
          <w:rFonts w:ascii="Arial" w:hAnsi="Arial" w:cs="Arial"/>
          <w:color w:val="000000" w:themeColor="text1"/>
        </w:rPr>
      </w:pPr>
      <w:r w:rsidRPr="00261C60">
        <w:rPr>
          <w:rFonts w:ascii="Arial" w:hAnsi="Arial" w:cs="Arial"/>
          <w:color w:val="000000" w:themeColor="text1"/>
        </w:rPr>
        <w:t>DEEG, R. 2009. The rise of internal capitalist diversity? Changing patterns of finance and corporate governance in Europe, Economy and Society, 38, 552-579.</w:t>
      </w:r>
    </w:p>
    <w:p w14:paraId="09385C63" w14:textId="6DC5DA87" w:rsidR="00651C49" w:rsidRPr="0033490C" w:rsidRDefault="0033490C" w:rsidP="00BB15D7">
      <w:pPr>
        <w:pStyle w:val="ListParagraph"/>
        <w:numPr>
          <w:ilvl w:val="0"/>
          <w:numId w:val="5"/>
        </w:numPr>
        <w:rPr>
          <w:rFonts w:ascii="Helvetica" w:hAnsi="Helvetica" w:cstheme="majorHAnsi"/>
        </w:rPr>
      </w:pPr>
      <w:r w:rsidRPr="0033490C">
        <w:rPr>
          <w:rFonts w:ascii="Helvetica" w:hAnsi="Helvetica" w:cstheme="majorHAnsi"/>
        </w:rPr>
        <w:t>CALLAGHAN, H. 2009. Insiders, Outsiders, and the Politics of Corporate Governance: How Ownership Structure Shapes Party Positions in Britain, Germany, and France, Comparative Political Studies, 42, pp. 733–762.</w:t>
      </w:r>
    </w:p>
    <w:p w14:paraId="3A14187F" w14:textId="77777777" w:rsidR="003A66B4" w:rsidRPr="00261C60" w:rsidRDefault="003A66B4" w:rsidP="003A66B4">
      <w:pPr>
        <w:pStyle w:val="ListParagraph"/>
        <w:jc w:val="both"/>
        <w:rPr>
          <w:rFonts w:ascii="Arial" w:hAnsi="Arial" w:cs="Arial"/>
        </w:rPr>
      </w:pPr>
    </w:p>
    <w:p w14:paraId="2FFCA18B" w14:textId="77777777" w:rsidR="003A66B4" w:rsidRPr="00261C60" w:rsidRDefault="003A66B4" w:rsidP="003A66B4">
      <w:pPr>
        <w:contextualSpacing/>
        <w:jc w:val="both"/>
        <w:rPr>
          <w:rFonts w:ascii="Arial" w:hAnsi="Arial" w:cs="Arial"/>
          <w:b/>
          <w:bCs/>
        </w:rPr>
      </w:pPr>
      <w:r w:rsidRPr="00261C60">
        <w:rPr>
          <w:rFonts w:ascii="Arial" w:hAnsi="Arial" w:cs="Arial"/>
          <w:b/>
          <w:bCs/>
        </w:rPr>
        <w:t>Recommended Readings:</w:t>
      </w:r>
    </w:p>
    <w:p w14:paraId="09CE306F" w14:textId="77777777" w:rsidR="003A66B4" w:rsidRPr="00261C60" w:rsidRDefault="003A66B4" w:rsidP="003A66B4">
      <w:pPr>
        <w:contextualSpacing/>
        <w:jc w:val="both"/>
        <w:rPr>
          <w:rFonts w:ascii="Arial" w:hAnsi="Arial" w:cs="Arial"/>
          <w:b/>
        </w:rPr>
      </w:pPr>
    </w:p>
    <w:p w14:paraId="0A5DDAB9" w14:textId="2B33342B" w:rsidR="000941D3" w:rsidRDefault="000941D3" w:rsidP="00A20EA9">
      <w:pPr>
        <w:ind w:left="567" w:hanging="567"/>
        <w:contextualSpacing/>
        <w:rPr>
          <w:rFonts w:ascii="Helvetica" w:hAnsi="Helvetica" w:cstheme="majorHAnsi"/>
        </w:rPr>
      </w:pPr>
      <w:r w:rsidRPr="000941D3">
        <w:rPr>
          <w:rFonts w:ascii="Helvetica" w:hAnsi="Helvetica" w:cstheme="majorHAnsi"/>
        </w:rPr>
        <w:t xml:space="preserve">CALLAGHAN, H. </w:t>
      </w:r>
      <w:r>
        <w:rPr>
          <w:rFonts w:ascii="Helvetica" w:hAnsi="Helvetica" w:cstheme="majorHAnsi"/>
        </w:rPr>
        <w:t>&amp;</w:t>
      </w:r>
      <w:r w:rsidRPr="000941D3">
        <w:rPr>
          <w:rFonts w:ascii="Helvetica" w:hAnsi="Helvetica" w:cstheme="majorHAnsi"/>
        </w:rPr>
        <w:t xml:space="preserve"> HÖPNER, M., 2005. European integration and the clash of capitalisms: Political cleavages over takeover liberalization. Comparative European Politics, 3, 307-332.</w:t>
      </w:r>
    </w:p>
    <w:p w14:paraId="7871F97F" w14:textId="34BB23EC" w:rsidR="00A20EA9" w:rsidRDefault="00A20EA9" w:rsidP="00A20EA9">
      <w:pPr>
        <w:ind w:left="567" w:hanging="567"/>
        <w:contextualSpacing/>
        <w:rPr>
          <w:rFonts w:ascii="Helvetica" w:hAnsi="Helvetica" w:cstheme="majorHAnsi"/>
        </w:rPr>
      </w:pPr>
      <w:r w:rsidRPr="00E67F7C">
        <w:rPr>
          <w:rFonts w:ascii="Helvetica" w:hAnsi="Helvetica" w:cstheme="majorHAnsi"/>
        </w:rPr>
        <w:t xml:space="preserve">CIOFFI, J. W. &amp; HÖPNER, M. 2006. The Political Paradox of Finance Capitalism: Interests, Preferences, and </w:t>
      </w:r>
      <w:proofErr w:type="spellStart"/>
      <w:r w:rsidRPr="00E67F7C">
        <w:rPr>
          <w:rFonts w:ascii="Helvetica" w:hAnsi="Helvetica" w:cstheme="majorHAnsi"/>
        </w:rPr>
        <w:t>Center</w:t>
      </w:r>
      <w:proofErr w:type="spellEnd"/>
      <w:r w:rsidRPr="00E67F7C">
        <w:rPr>
          <w:rFonts w:ascii="Helvetica" w:hAnsi="Helvetica" w:cstheme="majorHAnsi"/>
        </w:rPr>
        <w:t>-Left Party Politics in Corporate Governance Reform. Politics &amp; Society, 34, 463-502.</w:t>
      </w:r>
    </w:p>
    <w:p w14:paraId="254C51CE" w14:textId="693950E4" w:rsidR="000941D3" w:rsidRDefault="000941D3" w:rsidP="00A20EA9">
      <w:pPr>
        <w:ind w:left="567" w:hanging="567"/>
        <w:contextualSpacing/>
        <w:rPr>
          <w:rFonts w:ascii="Helvetica" w:hAnsi="Helvetica" w:cstheme="majorHAnsi"/>
        </w:rPr>
      </w:pPr>
      <w:r w:rsidRPr="000941D3">
        <w:rPr>
          <w:rFonts w:ascii="Helvetica" w:hAnsi="Helvetica" w:cstheme="majorHAnsi"/>
        </w:rPr>
        <w:t>CLIFT, B. 2009</w:t>
      </w:r>
      <w:r>
        <w:rPr>
          <w:rFonts w:ascii="Helvetica" w:hAnsi="Helvetica" w:cstheme="majorHAnsi"/>
        </w:rPr>
        <w:t>.</w:t>
      </w:r>
      <w:r w:rsidRPr="000941D3">
        <w:rPr>
          <w:rFonts w:ascii="Helvetica" w:hAnsi="Helvetica" w:cstheme="majorHAnsi"/>
        </w:rPr>
        <w:t xml:space="preserve"> The Second Time as Farce? The EU Takeover Directive, the Clash of Capitalisms and the Hamstrung Harmonization of European (and French) Corporate Governance.</w:t>
      </w:r>
      <w:r>
        <w:rPr>
          <w:rFonts w:ascii="Helvetica" w:hAnsi="Helvetica" w:cstheme="majorHAnsi"/>
        </w:rPr>
        <w:t xml:space="preserve"> </w:t>
      </w:r>
      <w:r w:rsidRPr="000941D3">
        <w:rPr>
          <w:rFonts w:ascii="Helvetica" w:hAnsi="Helvetica" w:cstheme="majorHAnsi"/>
        </w:rPr>
        <w:t>Journal of Common Market Studies, 47: 55-79.</w:t>
      </w:r>
    </w:p>
    <w:p w14:paraId="56E11797" w14:textId="56DFA66A" w:rsidR="00DC0010" w:rsidRPr="00E67F7C" w:rsidRDefault="001F60B8" w:rsidP="00A20EA9">
      <w:pPr>
        <w:ind w:left="567" w:hanging="567"/>
        <w:contextualSpacing/>
        <w:rPr>
          <w:rFonts w:ascii="Helvetica" w:hAnsi="Helvetica" w:cstheme="majorHAnsi"/>
        </w:rPr>
      </w:pPr>
      <w:r w:rsidRPr="00DC0010">
        <w:rPr>
          <w:rFonts w:ascii="Helvetica" w:hAnsi="Helvetica" w:cstheme="majorHAnsi"/>
        </w:rPr>
        <w:t>GOUREVITCH,</w:t>
      </w:r>
      <w:r>
        <w:rPr>
          <w:rFonts w:ascii="Helvetica" w:hAnsi="Helvetica" w:cstheme="majorHAnsi"/>
        </w:rPr>
        <w:t xml:space="preserve"> P. A. &amp; </w:t>
      </w:r>
      <w:r w:rsidRPr="00DC0010">
        <w:rPr>
          <w:rFonts w:ascii="Helvetica" w:hAnsi="Helvetica" w:cstheme="majorHAnsi"/>
        </w:rPr>
        <w:t>SHINN</w:t>
      </w:r>
      <w:r>
        <w:rPr>
          <w:rFonts w:ascii="Helvetica" w:hAnsi="Helvetica" w:cstheme="majorHAnsi"/>
        </w:rPr>
        <w:t xml:space="preserve">, J. 2005. </w:t>
      </w:r>
      <w:r w:rsidRPr="001F60B8">
        <w:rPr>
          <w:rFonts w:ascii="Helvetica" w:hAnsi="Helvetica" w:cstheme="majorHAnsi"/>
        </w:rPr>
        <w:t>Political Power and Corporate Control: The New Global Politics of Corporate</w:t>
      </w:r>
      <w:r>
        <w:rPr>
          <w:rFonts w:ascii="Helvetica" w:hAnsi="Helvetica" w:cstheme="majorHAnsi"/>
        </w:rPr>
        <w:t xml:space="preserve"> Governance. Princeton, Princeton University Press. (Chapters 1-2, pp. 1-26).</w:t>
      </w:r>
    </w:p>
    <w:p w14:paraId="3EA40EF0" w14:textId="26AC8359" w:rsidR="00A20EA9" w:rsidRDefault="00A20EA9" w:rsidP="00A20EA9">
      <w:pPr>
        <w:ind w:left="567" w:hanging="567"/>
        <w:rPr>
          <w:rFonts w:ascii="Helvetica" w:hAnsi="Helvetica" w:cstheme="majorHAnsi"/>
        </w:rPr>
      </w:pPr>
      <w:r w:rsidRPr="00E67F7C">
        <w:rPr>
          <w:rFonts w:ascii="Helvetica" w:hAnsi="Helvetica" w:cstheme="majorHAnsi"/>
        </w:rPr>
        <w:t>GOYER, M. 2006. Varieties of Institutional Investors and National Models of Capitalism: The Transformation of Corporate Governance in France and Germany. Politics &amp; Society, 34, 399, 430.</w:t>
      </w:r>
    </w:p>
    <w:p w14:paraId="4337B198" w14:textId="2E8643E8" w:rsidR="00DC0010" w:rsidRDefault="00DC0010" w:rsidP="00A20EA9">
      <w:pPr>
        <w:ind w:left="567" w:hanging="567"/>
        <w:rPr>
          <w:rFonts w:ascii="Helvetica" w:hAnsi="Helvetica" w:cstheme="majorHAnsi"/>
        </w:rPr>
      </w:pPr>
      <w:r>
        <w:rPr>
          <w:rFonts w:ascii="Helvetica" w:hAnsi="Helvetica" w:cstheme="majorHAnsi"/>
        </w:rPr>
        <w:t>JACKSON, G. &amp; THELEN, K. 2015. Stability and Change in CMEs: Corporate Governance and Industrial Relations in Germany and Denmark. In: BERAMENDI et al. The Politics of Advanced Capitalism. Cambridge, CUP.</w:t>
      </w:r>
    </w:p>
    <w:p w14:paraId="09754C87" w14:textId="1C2DC82B" w:rsidR="000941D3" w:rsidRDefault="000941D3" w:rsidP="00A20EA9">
      <w:pPr>
        <w:ind w:left="567" w:hanging="567"/>
        <w:rPr>
          <w:rFonts w:ascii="Helvetica" w:hAnsi="Helvetica" w:cstheme="majorHAnsi"/>
        </w:rPr>
      </w:pPr>
      <w:r w:rsidRPr="000941D3">
        <w:rPr>
          <w:rFonts w:ascii="Helvetica" w:hAnsi="Helvetica" w:cstheme="majorHAnsi"/>
        </w:rPr>
        <w:t>PAGANO, M</w:t>
      </w:r>
      <w:r>
        <w:rPr>
          <w:rFonts w:ascii="Helvetica" w:hAnsi="Helvetica" w:cstheme="majorHAnsi"/>
        </w:rPr>
        <w:t>.</w:t>
      </w:r>
      <w:r w:rsidRPr="000941D3">
        <w:rPr>
          <w:rFonts w:ascii="Helvetica" w:hAnsi="Helvetica" w:cstheme="majorHAnsi"/>
        </w:rPr>
        <w:t xml:space="preserve">, </w:t>
      </w:r>
      <w:r>
        <w:rPr>
          <w:rFonts w:ascii="Helvetica" w:hAnsi="Helvetica" w:cstheme="majorHAnsi"/>
        </w:rPr>
        <w:t>&amp;</w:t>
      </w:r>
      <w:r w:rsidRPr="000941D3">
        <w:rPr>
          <w:rFonts w:ascii="Helvetica" w:hAnsi="Helvetica" w:cstheme="majorHAnsi"/>
        </w:rPr>
        <w:t xml:space="preserve"> VOLPIN</w:t>
      </w:r>
      <w:r>
        <w:rPr>
          <w:rFonts w:ascii="Helvetica" w:hAnsi="Helvetica" w:cstheme="majorHAnsi"/>
        </w:rPr>
        <w:t>, P. F. 2005</w:t>
      </w:r>
      <w:r w:rsidRPr="000941D3">
        <w:rPr>
          <w:rFonts w:ascii="Helvetica" w:hAnsi="Helvetica" w:cstheme="majorHAnsi"/>
        </w:rPr>
        <w:t>. The Political Economy of Corporate Governance. The American Economic Review</w:t>
      </w:r>
      <w:r>
        <w:rPr>
          <w:rFonts w:ascii="Helvetica" w:hAnsi="Helvetica" w:cstheme="majorHAnsi"/>
        </w:rPr>
        <w:t>,</w:t>
      </w:r>
      <w:r w:rsidRPr="000941D3">
        <w:rPr>
          <w:rFonts w:ascii="Helvetica" w:hAnsi="Helvetica" w:cstheme="majorHAnsi"/>
        </w:rPr>
        <w:t xml:space="preserve"> 95, 1005-030</w:t>
      </w:r>
      <w:r>
        <w:rPr>
          <w:rFonts w:ascii="Helvetica" w:hAnsi="Helvetica" w:cstheme="majorHAnsi"/>
        </w:rPr>
        <w:t>.</w:t>
      </w:r>
    </w:p>
    <w:p w14:paraId="1A2378CE" w14:textId="77777777" w:rsidR="008352CC" w:rsidRDefault="008352CC" w:rsidP="003100B0">
      <w:pPr>
        <w:jc w:val="both"/>
        <w:rPr>
          <w:rFonts w:ascii="Arial" w:hAnsi="Arial" w:cs="Arial"/>
          <w:b/>
          <w:bCs/>
        </w:rPr>
      </w:pPr>
    </w:p>
    <w:p w14:paraId="32970D8F" w14:textId="2AEE7C4E" w:rsidR="003100B0" w:rsidRPr="00261C60" w:rsidRDefault="003100B0" w:rsidP="003100B0">
      <w:pPr>
        <w:jc w:val="both"/>
        <w:rPr>
          <w:rFonts w:ascii="Arial" w:hAnsi="Arial" w:cs="Arial"/>
          <w:b/>
          <w:bCs/>
        </w:rPr>
      </w:pPr>
      <w:r w:rsidRPr="00261C60">
        <w:rPr>
          <w:rFonts w:ascii="Arial" w:hAnsi="Arial" w:cs="Arial"/>
          <w:b/>
          <w:bCs/>
        </w:rPr>
        <w:t xml:space="preserve">Seminar </w:t>
      </w:r>
      <w:r w:rsidR="00A230BD">
        <w:rPr>
          <w:rFonts w:ascii="Arial" w:hAnsi="Arial" w:cs="Arial"/>
          <w:b/>
          <w:bCs/>
        </w:rPr>
        <w:t>4</w:t>
      </w:r>
      <w:r w:rsidRPr="00261C60">
        <w:rPr>
          <w:rFonts w:ascii="Arial" w:hAnsi="Arial" w:cs="Arial"/>
          <w:b/>
          <w:bCs/>
        </w:rPr>
        <w:t>: Financialisation</w:t>
      </w:r>
    </w:p>
    <w:p w14:paraId="67EFFA0B" w14:textId="77777777" w:rsidR="003100B0" w:rsidRPr="00261C60" w:rsidRDefault="003100B0" w:rsidP="003100B0">
      <w:pPr>
        <w:jc w:val="both"/>
        <w:rPr>
          <w:rFonts w:ascii="Arial" w:hAnsi="Arial" w:cs="Arial"/>
        </w:rPr>
      </w:pPr>
    </w:p>
    <w:p w14:paraId="7C5862B1" w14:textId="4B7E29B0" w:rsidR="003100B0" w:rsidRPr="00261C60" w:rsidRDefault="00C2386C" w:rsidP="003100B0">
      <w:pPr>
        <w:jc w:val="both"/>
        <w:rPr>
          <w:rFonts w:ascii="Arial" w:hAnsi="Arial" w:cs="Arial"/>
        </w:rPr>
      </w:pPr>
      <w:r>
        <w:rPr>
          <w:rFonts w:ascii="Arial" w:hAnsi="Arial" w:cs="Arial"/>
        </w:rPr>
        <w:t xml:space="preserve">One of the major criticisms of the Varieties of Capitalism framework is that it does not adequately conceptualise the financial sector, which has risen to prominence since the 1970s due to the wider processes of financialisation. </w:t>
      </w:r>
      <w:r w:rsidR="00E47D6D">
        <w:rPr>
          <w:rFonts w:ascii="Arial" w:hAnsi="Arial" w:cs="Arial"/>
        </w:rPr>
        <w:t xml:space="preserve">In this session, we </w:t>
      </w:r>
      <w:r w:rsidR="00B94D02">
        <w:rPr>
          <w:rFonts w:ascii="Arial" w:hAnsi="Arial" w:cs="Arial"/>
        </w:rPr>
        <w:t xml:space="preserve">go beyond the narrow conception of finance in CPE, which is often reduced just to corporate governance, to examine similarities and differences in banking systems, </w:t>
      </w:r>
    </w:p>
    <w:p w14:paraId="65CF1350" w14:textId="77777777" w:rsidR="003100B0" w:rsidRPr="00261C60" w:rsidRDefault="003100B0" w:rsidP="003100B0">
      <w:pPr>
        <w:jc w:val="both"/>
        <w:rPr>
          <w:rFonts w:ascii="Arial" w:hAnsi="Arial" w:cs="Arial"/>
        </w:rPr>
      </w:pPr>
    </w:p>
    <w:p w14:paraId="5424DD5F" w14:textId="77777777" w:rsidR="003100B0" w:rsidRPr="00261C60" w:rsidRDefault="003100B0" w:rsidP="003100B0">
      <w:pPr>
        <w:jc w:val="both"/>
        <w:rPr>
          <w:rFonts w:ascii="Arial" w:hAnsi="Arial" w:cs="Arial"/>
          <w:b/>
          <w:bCs/>
        </w:rPr>
      </w:pPr>
      <w:r w:rsidRPr="00261C60">
        <w:rPr>
          <w:rFonts w:ascii="Arial" w:hAnsi="Arial" w:cs="Arial"/>
          <w:b/>
          <w:bCs/>
        </w:rPr>
        <w:t>Seminar Question:</w:t>
      </w:r>
    </w:p>
    <w:p w14:paraId="254D6246" w14:textId="77777777" w:rsidR="003100B0" w:rsidRPr="00261C60" w:rsidRDefault="003100B0" w:rsidP="003100B0">
      <w:pPr>
        <w:jc w:val="both"/>
        <w:rPr>
          <w:rFonts w:ascii="Arial" w:hAnsi="Arial" w:cs="Arial"/>
        </w:rPr>
      </w:pPr>
    </w:p>
    <w:p w14:paraId="71D9FE45" w14:textId="6063DF75" w:rsidR="003100B0" w:rsidRDefault="00D912AC" w:rsidP="003100B0">
      <w:pPr>
        <w:jc w:val="both"/>
        <w:rPr>
          <w:rFonts w:ascii="Arial" w:hAnsi="Arial" w:cs="Arial"/>
        </w:rPr>
      </w:pPr>
      <w:r w:rsidRPr="00D912AC">
        <w:rPr>
          <w:rFonts w:ascii="Arial" w:hAnsi="Arial" w:cs="Arial"/>
        </w:rPr>
        <w:t xml:space="preserve">Using at least two examples to support your argument, critically assess the </w:t>
      </w:r>
      <w:proofErr w:type="spellStart"/>
      <w:r w:rsidRPr="00D912AC">
        <w:rPr>
          <w:rFonts w:ascii="Arial" w:hAnsi="Arial" w:cs="Arial"/>
        </w:rPr>
        <w:t>VoC’s</w:t>
      </w:r>
      <w:proofErr w:type="spellEnd"/>
      <w:r w:rsidRPr="00D912AC">
        <w:rPr>
          <w:rFonts w:ascii="Arial" w:hAnsi="Arial" w:cs="Arial"/>
        </w:rPr>
        <w:t xml:space="preserve"> conception of the role of the financial sector.</w:t>
      </w:r>
    </w:p>
    <w:p w14:paraId="72807BBE" w14:textId="77777777" w:rsidR="00D912AC" w:rsidRPr="00261C60" w:rsidRDefault="00D912AC" w:rsidP="003100B0">
      <w:pPr>
        <w:jc w:val="both"/>
        <w:rPr>
          <w:rFonts w:ascii="Arial" w:hAnsi="Arial" w:cs="Arial"/>
          <w:b/>
          <w:bCs/>
        </w:rPr>
      </w:pPr>
    </w:p>
    <w:p w14:paraId="52FCA044" w14:textId="5B542571" w:rsidR="003100B0" w:rsidRPr="00261C60" w:rsidRDefault="003100B0" w:rsidP="003100B0">
      <w:pPr>
        <w:contextualSpacing/>
        <w:jc w:val="both"/>
        <w:rPr>
          <w:rFonts w:ascii="Arial" w:hAnsi="Arial" w:cs="Arial"/>
          <w:b/>
          <w:bCs/>
          <w:color w:val="000000" w:themeColor="text1"/>
        </w:rPr>
      </w:pPr>
      <w:r w:rsidRPr="00F003F6">
        <w:rPr>
          <w:rFonts w:ascii="Arial" w:hAnsi="Arial" w:cs="Arial"/>
          <w:b/>
          <w:bCs/>
          <w:color w:val="000000" w:themeColor="text1"/>
        </w:rPr>
        <w:t>Required Readings</w:t>
      </w:r>
      <w:r w:rsidR="00CF3CFE" w:rsidRPr="00F003F6">
        <w:rPr>
          <w:rFonts w:ascii="Arial" w:hAnsi="Arial" w:cs="Arial"/>
          <w:b/>
          <w:bCs/>
          <w:color w:val="000000" w:themeColor="text1"/>
        </w:rPr>
        <w:t xml:space="preserve"> (Total Pages: </w:t>
      </w:r>
      <w:r w:rsidR="00B94D02" w:rsidRPr="00F003F6">
        <w:rPr>
          <w:rFonts w:ascii="Arial" w:hAnsi="Arial" w:cs="Arial"/>
          <w:b/>
          <w:bCs/>
          <w:color w:val="000000" w:themeColor="text1"/>
        </w:rPr>
        <w:t>79</w:t>
      </w:r>
      <w:r w:rsidR="00CF3CFE" w:rsidRPr="00F003F6">
        <w:rPr>
          <w:rFonts w:ascii="Arial" w:hAnsi="Arial" w:cs="Arial"/>
          <w:b/>
          <w:bCs/>
          <w:color w:val="000000" w:themeColor="text1"/>
        </w:rPr>
        <w:t>)</w:t>
      </w:r>
      <w:r w:rsidRPr="00F003F6">
        <w:rPr>
          <w:rFonts w:ascii="Arial" w:hAnsi="Arial" w:cs="Arial"/>
          <w:b/>
          <w:bCs/>
          <w:color w:val="000000" w:themeColor="text1"/>
        </w:rPr>
        <w:t>:</w:t>
      </w:r>
    </w:p>
    <w:p w14:paraId="409D2CA4" w14:textId="77777777" w:rsidR="003100B0" w:rsidRPr="00261C60" w:rsidRDefault="003100B0" w:rsidP="003100B0">
      <w:pPr>
        <w:contextualSpacing/>
        <w:jc w:val="both"/>
        <w:rPr>
          <w:rFonts w:ascii="Arial" w:hAnsi="Arial" w:cs="Arial"/>
          <w:color w:val="000000" w:themeColor="text1"/>
        </w:rPr>
      </w:pPr>
    </w:p>
    <w:p w14:paraId="463B9522" w14:textId="77777777" w:rsidR="00DD6B4B" w:rsidRPr="00DD6B4B" w:rsidRDefault="00DD6B4B" w:rsidP="00BB15D7">
      <w:pPr>
        <w:pStyle w:val="ListParagraph"/>
        <w:numPr>
          <w:ilvl w:val="0"/>
          <w:numId w:val="8"/>
        </w:numPr>
        <w:jc w:val="both"/>
        <w:rPr>
          <w:rFonts w:ascii="Arial" w:hAnsi="Arial" w:cs="Arial"/>
        </w:rPr>
      </w:pPr>
      <w:r w:rsidRPr="00DD6B4B">
        <w:rPr>
          <w:rFonts w:ascii="Arial" w:hAnsi="Arial" w:cs="Arial"/>
        </w:rPr>
        <w:t>ROSENBLUTH, F. &amp; SCHAAP, R. 2003. The Domestic Politics of Banking Regulation, International Organization, 57, 307–336.</w:t>
      </w:r>
    </w:p>
    <w:p w14:paraId="75398582" w14:textId="0C283982" w:rsidR="003100B0" w:rsidRDefault="00ED0B6E" w:rsidP="00BB15D7">
      <w:pPr>
        <w:numPr>
          <w:ilvl w:val="0"/>
          <w:numId w:val="8"/>
        </w:numPr>
        <w:jc w:val="both"/>
        <w:rPr>
          <w:rFonts w:ascii="Arial" w:hAnsi="Arial" w:cs="Arial"/>
          <w:color w:val="000000" w:themeColor="text1"/>
        </w:rPr>
      </w:pPr>
      <w:r w:rsidRPr="0015641F">
        <w:rPr>
          <w:rFonts w:ascii="Arial" w:hAnsi="Arial" w:cs="Arial"/>
          <w:color w:val="000000" w:themeColor="text1"/>
        </w:rPr>
        <w:t>ENGELEN, E. &amp; KONINGS, M., 2010. Financial capitalism resurgent: comparative institutionalism and the challenges of financialization. The Oxford handbook of comparative institutional analysis, pp.601-624.</w:t>
      </w:r>
    </w:p>
    <w:p w14:paraId="7E32DD68" w14:textId="74E48E6E" w:rsidR="006434CC" w:rsidRPr="00F003F6" w:rsidRDefault="00F003F6" w:rsidP="00F003F6">
      <w:pPr>
        <w:pStyle w:val="ListParagraph"/>
        <w:numPr>
          <w:ilvl w:val="0"/>
          <w:numId w:val="8"/>
        </w:numPr>
        <w:jc w:val="both"/>
        <w:rPr>
          <w:rFonts w:ascii="Arial" w:hAnsi="Arial" w:cs="Arial"/>
        </w:rPr>
      </w:pPr>
      <w:r w:rsidRPr="00F003F6">
        <w:rPr>
          <w:rStyle w:val="pagerange"/>
          <w:rFonts w:ascii="Arial" w:hAnsi="Arial" w:cs="Arial"/>
          <w:color w:val="000000" w:themeColor="text1"/>
        </w:rPr>
        <w:t xml:space="preserve">ROBERTS, A. &amp; KWON, R. 2017. Finance, inequality </w:t>
      </w:r>
      <w:r>
        <w:rPr>
          <w:rStyle w:val="pagerange"/>
          <w:rFonts w:ascii="Arial" w:hAnsi="Arial" w:cs="Arial"/>
          <w:color w:val="000000" w:themeColor="text1"/>
        </w:rPr>
        <w:t>and</w:t>
      </w:r>
      <w:r w:rsidRPr="00F003F6">
        <w:rPr>
          <w:rStyle w:val="pagerange"/>
          <w:rFonts w:ascii="Arial" w:hAnsi="Arial" w:cs="Arial"/>
          <w:color w:val="000000" w:themeColor="text1"/>
        </w:rPr>
        <w:t xml:space="preserve"> the varieties of capitalism in post-industrial democracies. Socio-Economic Review, 15, 511-538.</w:t>
      </w:r>
    </w:p>
    <w:p w14:paraId="30A26A05" w14:textId="77777777" w:rsidR="00ED0B6E" w:rsidRPr="00ED0B6E" w:rsidRDefault="00ED0B6E" w:rsidP="00ED0B6E">
      <w:pPr>
        <w:ind w:left="720"/>
        <w:jc w:val="both"/>
        <w:rPr>
          <w:rFonts w:ascii="Arial" w:hAnsi="Arial" w:cs="Arial"/>
        </w:rPr>
      </w:pPr>
    </w:p>
    <w:p w14:paraId="3AC3BD12" w14:textId="77777777" w:rsidR="003100B0" w:rsidRPr="00261C60" w:rsidRDefault="003100B0" w:rsidP="003100B0">
      <w:pPr>
        <w:contextualSpacing/>
        <w:jc w:val="both"/>
        <w:rPr>
          <w:rFonts w:ascii="Arial" w:hAnsi="Arial" w:cs="Arial"/>
          <w:b/>
          <w:bCs/>
        </w:rPr>
      </w:pPr>
      <w:r w:rsidRPr="00261C60">
        <w:rPr>
          <w:rFonts w:ascii="Arial" w:hAnsi="Arial" w:cs="Arial"/>
          <w:b/>
          <w:bCs/>
        </w:rPr>
        <w:t>Recommended Readings:</w:t>
      </w:r>
    </w:p>
    <w:p w14:paraId="0239244C" w14:textId="77777777" w:rsidR="003100B0" w:rsidRPr="00261C60" w:rsidRDefault="003100B0" w:rsidP="003100B0">
      <w:pPr>
        <w:contextualSpacing/>
        <w:jc w:val="both"/>
        <w:rPr>
          <w:rFonts w:ascii="Arial" w:hAnsi="Arial" w:cs="Arial"/>
          <w:b/>
        </w:rPr>
      </w:pPr>
    </w:p>
    <w:p w14:paraId="076573B9" w14:textId="77777777" w:rsidR="00DD6B4B" w:rsidRPr="00DD6B4B" w:rsidRDefault="00DD6B4B" w:rsidP="00DD6B4B">
      <w:pPr>
        <w:ind w:left="567" w:hanging="567"/>
        <w:rPr>
          <w:rStyle w:val="pagerange"/>
          <w:rFonts w:ascii="Arial" w:hAnsi="Arial" w:cs="Arial"/>
          <w:color w:val="000000" w:themeColor="text1"/>
        </w:rPr>
      </w:pPr>
      <w:r w:rsidRPr="00DD6B4B">
        <w:rPr>
          <w:rStyle w:val="authors"/>
          <w:rFonts w:ascii="Arial" w:hAnsi="Arial" w:cs="Arial"/>
          <w:color w:val="000000" w:themeColor="text1"/>
        </w:rPr>
        <w:t>CHRISTOPHERS, B.</w:t>
      </w:r>
      <w:r w:rsidRPr="00DD6B4B">
        <w:rPr>
          <w:rStyle w:val="apple-converted-space"/>
          <w:rFonts w:ascii="Arial" w:hAnsi="Arial" w:cs="Arial"/>
          <w:color w:val="000000" w:themeColor="text1"/>
          <w:shd w:val="clear" w:color="auto" w:fill="FFFFFF"/>
        </w:rPr>
        <w:t> </w:t>
      </w:r>
      <w:r w:rsidRPr="00DD6B4B">
        <w:rPr>
          <w:rStyle w:val="Date1"/>
          <w:rFonts w:ascii="Arial" w:hAnsi="Arial" w:cs="Arial"/>
          <w:color w:val="000000" w:themeColor="text1"/>
        </w:rPr>
        <w:t xml:space="preserve"> 2012. </w:t>
      </w:r>
      <w:r w:rsidRPr="00DD6B4B">
        <w:rPr>
          <w:rStyle w:val="arttitle"/>
          <w:rFonts w:ascii="Arial" w:hAnsi="Arial" w:cs="Arial"/>
          <w:color w:val="000000" w:themeColor="text1"/>
        </w:rPr>
        <w:t>Anaemic Geographies of Financialisation,</w:t>
      </w:r>
      <w:r w:rsidRPr="00DD6B4B">
        <w:rPr>
          <w:rStyle w:val="apple-converted-space"/>
          <w:rFonts w:ascii="Arial" w:hAnsi="Arial" w:cs="Arial"/>
          <w:color w:val="000000" w:themeColor="text1"/>
          <w:shd w:val="clear" w:color="auto" w:fill="FFFFFF"/>
        </w:rPr>
        <w:t> </w:t>
      </w:r>
      <w:r w:rsidRPr="00DD6B4B">
        <w:rPr>
          <w:rStyle w:val="serialtitle"/>
          <w:rFonts w:ascii="Arial" w:hAnsi="Arial" w:cs="Arial"/>
          <w:color w:val="000000" w:themeColor="text1"/>
        </w:rPr>
        <w:t>New Political Economy,</w:t>
      </w:r>
      <w:r w:rsidRPr="00DD6B4B">
        <w:rPr>
          <w:rStyle w:val="apple-converted-space"/>
          <w:rFonts w:ascii="Arial" w:hAnsi="Arial" w:cs="Arial"/>
          <w:color w:val="000000" w:themeColor="text1"/>
          <w:shd w:val="clear" w:color="auto" w:fill="FFFFFF"/>
        </w:rPr>
        <w:t> </w:t>
      </w:r>
      <w:r w:rsidRPr="00DD6B4B">
        <w:rPr>
          <w:rStyle w:val="volumeissue"/>
          <w:rFonts w:ascii="Arial" w:hAnsi="Arial" w:cs="Arial"/>
          <w:color w:val="000000" w:themeColor="text1"/>
        </w:rPr>
        <w:t>17:3,</w:t>
      </w:r>
      <w:r w:rsidRPr="00DD6B4B">
        <w:rPr>
          <w:rStyle w:val="apple-converted-space"/>
          <w:rFonts w:ascii="Arial" w:hAnsi="Arial" w:cs="Arial"/>
          <w:color w:val="000000" w:themeColor="text1"/>
          <w:shd w:val="clear" w:color="auto" w:fill="FFFFFF"/>
        </w:rPr>
        <w:t> </w:t>
      </w:r>
      <w:r w:rsidRPr="00DD6B4B">
        <w:rPr>
          <w:rStyle w:val="pagerange"/>
          <w:rFonts w:ascii="Arial" w:hAnsi="Arial" w:cs="Arial"/>
          <w:color w:val="000000" w:themeColor="text1"/>
        </w:rPr>
        <w:t>271-291.</w:t>
      </w:r>
    </w:p>
    <w:p w14:paraId="2836044B" w14:textId="562065D3" w:rsidR="00ED0B6E" w:rsidRPr="00ED0B6E" w:rsidRDefault="00ED0B6E" w:rsidP="00DA6EBE">
      <w:pPr>
        <w:ind w:left="567" w:hanging="567"/>
        <w:rPr>
          <w:rFonts w:ascii="Arial" w:hAnsi="Arial" w:cs="Arial"/>
          <w:color w:val="000000" w:themeColor="text1"/>
        </w:rPr>
      </w:pPr>
      <w:r w:rsidRPr="00ED0B6E">
        <w:rPr>
          <w:rFonts w:ascii="Arial" w:hAnsi="Arial" w:cs="Arial"/>
          <w:color w:val="000000" w:themeColor="text1"/>
        </w:rPr>
        <w:t>CULPEPPER, P. D. 2005. Institutional Change in Contemporary Capitalism: Coordinated Financial Systems since 1990. World Politics, 57, 173-199.</w:t>
      </w:r>
    </w:p>
    <w:p w14:paraId="130F6CE9" w14:textId="69060FEB" w:rsidR="00D470E7" w:rsidRPr="00D470E7" w:rsidRDefault="00D470E7" w:rsidP="00D470E7">
      <w:pPr>
        <w:ind w:left="567" w:hanging="567"/>
        <w:contextualSpacing/>
        <w:rPr>
          <w:rFonts w:ascii="Helvetica" w:hAnsi="Helvetica" w:cstheme="majorHAnsi"/>
        </w:rPr>
      </w:pPr>
      <w:r w:rsidRPr="00E67F7C">
        <w:rPr>
          <w:rFonts w:ascii="Helvetica" w:hAnsi="Helvetica" w:cstheme="majorHAnsi"/>
        </w:rPr>
        <w:t>FERNANDEZ, R. &amp; AALBERS, M. B. 2016. Financialization and housing: Between globalization and Varieties of Capitalism. Competition &amp; Change, 20, 71-88.</w:t>
      </w:r>
    </w:p>
    <w:p w14:paraId="118FC71E" w14:textId="7E540C02" w:rsidR="00ED0B6E" w:rsidRPr="00D470E7" w:rsidRDefault="00ED0B6E" w:rsidP="00ED0B6E">
      <w:pPr>
        <w:ind w:left="567" w:hanging="567"/>
        <w:contextualSpacing/>
        <w:rPr>
          <w:rFonts w:ascii="Helvetica" w:hAnsi="Helvetica" w:cstheme="majorHAnsi"/>
        </w:rPr>
      </w:pPr>
      <w:r w:rsidRPr="00ED0B6E">
        <w:rPr>
          <w:rFonts w:ascii="Arial" w:hAnsi="Arial" w:cs="Arial"/>
          <w:color w:val="000000" w:themeColor="text1"/>
        </w:rPr>
        <w:t>HARDIE, I., HOWARTH, D., MAXFIELD, S. &amp; VERDUN, A. 2013. Banks and the False Dichotomy in the Comparative Political Economy of Finance. World Politics, 65, 691-728.</w:t>
      </w:r>
    </w:p>
    <w:p w14:paraId="725BAF1C" w14:textId="77777777" w:rsidR="0015641F" w:rsidRDefault="003643D0" w:rsidP="0015641F">
      <w:pPr>
        <w:ind w:left="567" w:hanging="567"/>
        <w:jc w:val="both"/>
        <w:rPr>
          <w:rFonts w:ascii="Arial" w:hAnsi="Arial" w:cs="Arial"/>
        </w:rPr>
      </w:pPr>
      <w:r w:rsidRPr="002C06F1">
        <w:rPr>
          <w:rFonts w:ascii="Arial" w:hAnsi="Arial" w:cs="Arial"/>
        </w:rPr>
        <w:t xml:space="preserve">KRIPPNER, G. 2005. </w:t>
      </w:r>
      <w:r w:rsidRPr="000C420A">
        <w:rPr>
          <w:rFonts w:ascii="Arial" w:hAnsi="Arial" w:cs="Arial"/>
        </w:rPr>
        <w:t>The financialization of the American economy, Socio-Economic Review, 3, 173–208</w:t>
      </w:r>
      <w:r w:rsidRPr="002C06F1">
        <w:rPr>
          <w:rFonts w:ascii="Arial" w:hAnsi="Arial" w:cs="Arial"/>
        </w:rPr>
        <w:t>.</w:t>
      </w:r>
    </w:p>
    <w:p w14:paraId="4F8E2A6D" w14:textId="093DA251" w:rsidR="0015641F" w:rsidRDefault="0015641F" w:rsidP="0015641F">
      <w:pPr>
        <w:ind w:left="567" w:hanging="567"/>
        <w:jc w:val="both"/>
        <w:rPr>
          <w:rFonts w:ascii="Arial" w:hAnsi="Arial" w:cs="Arial"/>
        </w:rPr>
      </w:pPr>
      <w:r w:rsidRPr="0015641F">
        <w:rPr>
          <w:rFonts w:ascii="Arial" w:hAnsi="Arial" w:cs="Arial"/>
        </w:rPr>
        <w:t>MAXFIELD, S. WINECOFF, W.K. &amp; YOUNG, K. L. 2017. An empirical investigation of the financialization convergence hypothesis, Review of International Political Economy, 24:6, 1004-1029</w:t>
      </w:r>
    </w:p>
    <w:p w14:paraId="1B618628" w14:textId="77777777" w:rsidR="00B94D02" w:rsidRDefault="003643D0" w:rsidP="00B94D02">
      <w:pPr>
        <w:ind w:left="567" w:hanging="567"/>
        <w:jc w:val="both"/>
        <w:rPr>
          <w:rFonts w:ascii="Arial" w:hAnsi="Arial" w:cs="Arial"/>
        </w:rPr>
      </w:pPr>
      <w:r w:rsidRPr="002C06F1">
        <w:rPr>
          <w:rFonts w:ascii="Arial" w:hAnsi="Arial" w:cs="Arial"/>
        </w:rPr>
        <w:t xml:space="preserve">MONTGOMERIE, J. 2006. Giving Credit where it's Due: Public Policy and Household Debt in the United States, the United Kingdom and Canada. </w:t>
      </w:r>
      <w:r w:rsidRPr="002C06F1">
        <w:rPr>
          <w:rFonts w:ascii="Arial" w:hAnsi="Arial" w:cs="Arial"/>
          <w:i/>
          <w:iCs/>
        </w:rPr>
        <w:t>Policy and Society,</w:t>
      </w:r>
      <w:r w:rsidRPr="002C06F1">
        <w:rPr>
          <w:rFonts w:ascii="Arial" w:hAnsi="Arial" w:cs="Arial"/>
        </w:rPr>
        <w:t xml:space="preserve"> 25</w:t>
      </w:r>
      <w:r w:rsidRPr="002C06F1">
        <w:rPr>
          <w:rFonts w:ascii="Arial" w:hAnsi="Arial" w:cs="Arial"/>
          <w:b/>
          <w:bCs/>
        </w:rPr>
        <w:t>,</w:t>
      </w:r>
      <w:r w:rsidRPr="002C06F1">
        <w:rPr>
          <w:rFonts w:ascii="Arial" w:hAnsi="Arial" w:cs="Arial"/>
        </w:rPr>
        <w:t xml:space="preserve"> 109-141.</w:t>
      </w:r>
    </w:p>
    <w:p w14:paraId="0E62668E" w14:textId="5463E5D2" w:rsidR="00A20EA9" w:rsidRPr="00A20EA9" w:rsidRDefault="00A20EA9" w:rsidP="00A20EA9">
      <w:pPr>
        <w:ind w:left="567" w:hanging="567"/>
        <w:contextualSpacing/>
        <w:rPr>
          <w:rFonts w:ascii="Helvetica" w:hAnsi="Helvetica" w:cstheme="majorHAnsi"/>
        </w:rPr>
      </w:pPr>
      <w:r w:rsidRPr="00E67F7C">
        <w:rPr>
          <w:rFonts w:ascii="Helvetica" w:hAnsi="Helvetica" w:cstheme="majorHAnsi"/>
        </w:rPr>
        <w:t>SCHWAN, M. 2017. Which roads lead to Wall Street? The financialization of regions in the European Union. Comparative European Politics, 15, 661-683.</w:t>
      </w:r>
    </w:p>
    <w:p w14:paraId="50CFF7EB" w14:textId="1C896DDC" w:rsidR="00EC0689" w:rsidRDefault="00EC0689" w:rsidP="00BF08D2">
      <w:pPr>
        <w:ind w:left="567" w:hanging="567"/>
        <w:contextualSpacing/>
        <w:rPr>
          <w:rFonts w:ascii="Arial" w:hAnsi="Arial" w:cs="Arial"/>
        </w:rPr>
      </w:pPr>
      <w:r>
        <w:rPr>
          <w:rFonts w:ascii="Arial" w:hAnsi="Arial" w:cs="Arial"/>
        </w:rPr>
        <w:t>WOOD</w:t>
      </w:r>
      <w:r w:rsidRPr="00EC0689">
        <w:rPr>
          <w:rFonts w:ascii="Arial" w:hAnsi="Arial" w:cs="Arial"/>
        </w:rPr>
        <w:t>, J. D.</w:t>
      </w:r>
      <w:r>
        <w:rPr>
          <w:rFonts w:ascii="Arial" w:hAnsi="Arial" w:cs="Arial"/>
        </w:rPr>
        <w:t xml:space="preserve"> G.</w:t>
      </w:r>
      <w:r w:rsidRPr="00EC0689">
        <w:rPr>
          <w:rFonts w:ascii="Arial" w:hAnsi="Arial" w:cs="Arial"/>
        </w:rPr>
        <w:t xml:space="preserve"> 2019</w:t>
      </w:r>
      <w:r>
        <w:rPr>
          <w:rFonts w:ascii="Arial" w:hAnsi="Arial" w:cs="Arial"/>
        </w:rPr>
        <w:t xml:space="preserve">. </w:t>
      </w:r>
      <w:r w:rsidRPr="00EC0689">
        <w:rPr>
          <w:rFonts w:ascii="Arial" w:hAnsi="Arial" w:cs="Arial"/>
        </w:rPr>
        <w:t>Can household debt influence income inequality? Evidence from Britain: 1966–2016, The British Journal of Politics and International Relations.</w:t>
      </w:r>
    </w:p>
    <w:p w14:paraId="74FD4B7D" w14:textId="249DB25A" w:rsidR="00BF08D2" w:rsidRPr="00BF08D2" w:rsidRDefault="00BF08D2" w:rsidP="00BF08D2">
      <w:pPr>
        <w:ind w:left="567" w:hanging="567"/>
        <w:contextualSpacing/>
        <w:rPr>
          <w:rFonts w:ascii="Helvetica" w:hAnsi="Helvetica" w:cstheme="majorHAnsi"/>
          <w:b/>
        </w:rPr>
      </w:pPr>
      <w:r w:rsidRPr="002C06F1">
        <w:rPr>
          <w:rFonts w:ascii="Arial" w:hAnsi="Arial" w:cs="Arial"/>
        </w:rPr>
        <w:t>ZWAN, N. 2014. Making sense of financialization. Socio-Economic Review, 12, 99-129.</w:t>
      </w:r>
    </w:p>
    <w:p w14:paraId="6B085664" w14:textId="112251E0" w:rsidR="003100B0" w:rsidRPr="00261C60" w:rsidRDefault="003A66B4" w:rsidP="003100B0">
      <w:pPr>
        <w:jc w:val="both"/>
        <w:rPr>
          <w:rFonts w:ascii="Arial" w:hAnsi="Arial" w:cs="Arial"/>
          <w:b/>
          <w:bCs/>
        </w:rPr>
      </w:pPr>
      <w:r w:rsidRPr="00261C60">
        <w:rPr>
          <w:rFonts w:ascii="Arial" w:hAnsi="Arial" w:cs="Arial"/>
          <w:b/>
          <w:bCs/>
        </w:rPr>
        <w:t xml:space="preserve">Seminar </w:t>
      </w:r>
      <w:r w:rsidR="00A230BD">
        <w:rPr>
          <w:rFonts w:ascii="Arial" w:hAnsi="Arial" w:cs="Arial"/>
          <w:b/>
          <w:bCs/>
        </w:rPr>
        <w:t>5</w:t>
      </w:r>
      <w:r w:rsidRPr="00261C60">
        <w:rPr>
          <w:rFonts w:ascii="Arial" w:hAnsi="Arial" w:cs="Arial"/>
          <w:b/>
          <w:bCs/>
        </w:rPr>
        <w:t xml:space="preserve">: </w:t>
      </w:r>
      <w:r w:rsidR="003100B0" w:rsidRPr="00261C60">
        <w:rPr>
          <w:rFonts w:ascii="Arial" w:hAnsi="Arial" w:cs="Arial"/>
          <w:b/>
          <w:bCs/>
          <w:lang w:val="en-US"/>
        </w:rPr>
        <w:t>Comparative Welfare State Structures</w:t>
      </w:r>
    </w:p>
    <w:p w14:paraId="39E72E18" w14:textId="77777777" w:rsidR="003100B0" w:rsidRPr="00261C60" w:rsidRDefault="003100B0" w:rsidP="003100B0">
      <w:pPr>
        <w:jc w:val="both"/>
        <w:rPr>
          <w:rFonts w:ascii="Arial" w:hAnsi="Arial" w:cs="Arial"/>
        </w:rPr>
      </w:pPr>
    </w:p>
    <w:p w14:paraId="5DA34458" w14:textId="52F9FCC9" w:rsidR="0084203D" w:rsidRPr="00154505" w:rsidRDefault="0084203D" w:rsidP="0084203D">
      <w:pPr>
        <w:jc w:val="both"/>
        <w:rPr>
          <w:rFonts w:ascii="Arial" w:hAnsi="Arial" w:cs="Arial"/>
        </w:rPr>
      </w:pPr>
      <w:r w:rsidRPr="00D912AC">
        <w:rPr>
          <w:rFonts w:ascii="Arial" w:hAnsi="Arial" w:cs="Arial"/>
        </w:rPr>
        <w:t xml:space="preserve">From a </w:t>
      </w:r>
      <w:r w:rsidR="000122C0" w:rsidRPr="00D912AC">
        <w:rPr>
          <w:rFonts w:ascii="Arial" w:hAnsi="Arial" w:cs="Arial"/>
        </w:rPr>
        <w:t>CPE</w:t>
      </w:r>
      <w:r w:rsidRPr="00D912AC">
        <w:rPr>
          <w:rFonts w:ascii="Arial" w:hAnsi="Arial" w:cs="Arial"/>
        </w:rPr>
        <w:t xml:space="preserve"> perspective, different welfare state structures provide important insights into the specific characteristics of national forms of capitalism, particularly the balance between the market and the state. However, the scope and function of different national welfare state</w:t>
      </w:r>
      <w:r w:rsidR="004B30D1" w:rsidRPr="00D912AC">
        <w:rPr>
          <w:rFonts w:ascii="Arial" w:hAnsi="Arial" w:cs="Arial"/>
        </w:rPr>
        <w:t xml:space="preserve">s </w:t>
      </w:r>
      <w:r w:rsidRPr="00D912AC">
        <w:rPr>
          <w:rFonts w:ascii="Arial" w:hAnsi="Arial" w:cs="Arial"/>
        </w:rPr>
        <w:t>is a deeply contested issue</w:t>
      </w:r>
      <w:r w:rsidR="00900D6E" w:rsidRPr="00D912AC">
        <w:rPr>
          <w:rFonts w:ascii="Arial" w:hAnsi="Arial" w:cs="Arial"/>
        </w:rPr>
        <w:t xml:space="preserve">, especially due to </w:t>
      </w:r>
      <w:r w:rsidR="004B30D1" w:rsidRPr="00D912AC">
        <w:rPr>
          <w:rFonts w:ascii="Arial" w:hAnsi="Arial" w:cs="Arial"/>
        </w:rPr>
        <w:t>variations in</w:t>
      </w:r>
      <w:r w:rsidR="00900D6E" w:rsidRPr="00D912AC">
        <w:rPr>
          <w:rFonts w:ascii="Arial" w:hAnsi="Arial" w:cs="Arial"/>
        </w:rPr>
        <w:t xml:space="preserve"> </w:t>
      </w:r>
      <w:r w:rsidRPr="00D912AC">
        <w:rPr>
          <w:rFonts w:ascii="Arial" w:hAnsi="Arial" w:cs="Arial"/>
        </w:rPr>
        <w:t xml:space="preserve">welfare state retrenchment. </w:t>
      </w:r>
      <w:r w:rsidR="00900D6E" w:rsidRPr="00D912AC">
        <w:rPr>
          <w:rFonts w:ascii="Arial" w:hAnsi="Arial" w:cs="Arial"/>
        </w:rPr>
        <w:t>This session</w:t>
      </w:r>
      <w:r w:rsidRPr="00D912AC">
        <w:rPr>
          <w:rFonts w:ascii="Arial" w:hAnsi="Arial" w:cs="Arial"/>
        </w:rPr>
        <w:t xml:space="preserve"> interrogate</w:t>
      </w:r>
      <w:r w:rsidR="00900D6E" w:rsidRPr="00D912AC">
        <w:rPr>
          <w:rFonts w:ascii="Arial" w:hAnsi="Arial" w:cs="Arial"/>
        </w:rPr>
        <w:t>s</w:t>
      </w:r>
      <w:r w:rsidRPr="00D912AC">
        <w:rPr>
          <w:rFonts w:ascii="Arial" w:hAnsi="Arial" w:cs="Arial"/>
        </w:rPr>
        <w:t xml:space="preserve"> areas of convergence and divergence </w:t>
      </w:r>
      <w:r w:rsidR="00900D6E" w:rsidRPr="00D912AC">
        <w:rPr>
          <w:rFonts w:ascii="Arial" w:hAnsi="Arial" w:cs="Arial"/>
        </w:rPr>
        <w:t>in the</w:t>
      </w:r>
      <w:r w:rsidRPr="00D912AC">
        <w:rPr>
          <w:rFonts w:ascii="Arial" w:hAnsi="Arial" w:cs="Arial"/>
        </w:rPr>
        <w:t xml:space="preserve"> welfare states</w:t>
      </w:r>
      <w:r w:rsidR="00900D6E" w:rsidRPr="00D912AC">
        <w:rPr>
          <w:rFonts w:ascii="Arial" w:hAnsi="Arial" w:cs="Arial"/>
        </w:rPr>
        <w:t xml:space="preserve"> of advanced economies</w:t>
      </w:r>
      <w:r w:rsidRPr="00D912AC">
        <w:rPr>
          <w:rFonts w:ascii="Arial" w:hAnsi="Arial" w:cs="Arial"/>
        </w:rPr>
        <w:t xml:space="preserve">, </w:t>
      </w:r>
      <w:r w:rsidR="00096EB1" w:rsidRPr="00D912AC">
        <w:rPr>
          <w:rFonts w:ascii="Arial" w:hAnsi="Arial" w:cs="Arial"/>
        </w:rPr>
        <w:t>placing a strong emphasis on</w:t>
      </w:r>
      <w:r w:rsidRPr="00D912AC">
        <w:rPr>
          <w:rFonts w:ascii="Arial" w:hAnsi="Arial" w:cs="Arial"/>
        </w:rPr>
        <w:t xml:space="preserve"> the </w:t>
      </w:r>
      <w:r w:rsidR="00900D6E" w:rsidRPr="00D912AC">
        <w:rPr>
          <w:rFonts w:ascii="Arial" w:hAnsi="Arial" w:cs="Arial"/>
        </w:rPr>
        <w:t>rise of</w:t>
      </w:r>
      <w:r w:rsidRPr="00D912AC">
        <w:rPr>
          <w:rFonts w:ascii="Arial" w:hAnsi="Arial" w:cs="Arial"/>
        </w:rPr>
        <w:t xml:space="preserve"> asset-based welfare based on private homeownership.</w:t>
      </w:r>
      <w:r w:rsidRPr="00154505">
        <w:rPr>
          <w:rFonts w:ascii="Arial" w:hAnsi="Arial" w:cs="Arial"/>
        </w:rPr>
        <w:t xml:space="preserve"> </w:t>
      </w:r>
    </w:p>
    <w:p w14:paraId="546A1FAD" w14:textId="77777777" w:rsidR="003100B0" w:rsidRPr="00261C60" w:rsidRDefault="003100B0" w:rsidP="003100B0">
      <w:pPr>
        <w:jc w:val="both"/>
        <w:rPr>
          <w:rFonts w:ascii="Arial" w:hAnsi="Arial" w:cs="Arial"/>
        </w:rPr>
      </w:pPr>
    </w:p>
    <w:p w14:paraId="064E087E" w14:textId="77777777" w:rsidR="003100B0" w:rsidRPr="00261C60" w:rsidRDefault="003100B0" w:rsidP="003100B0">
      <w:pPr>
        <w:jc w:val="both"/>
        <w:rPr>
          <w:rFonts w:ascii="Arial" w:hAnsi="Arial" w:cs="Arial"/>
          <w:b/>
          <w:bCs/>
        </w:rPr>
      </w:pPr>
      <w:r w:rsidRPr="00261C60">
        <w:rPr>
          <w:rFonts w:ascii="Arial" w:hAnsi="Arial" w:cs="Arial"/>
          <w:b/>
          <w:bCs/>
        </w:rPr>
        <w:t>Seminar Question:</w:t>
      </w:r>
    </w:p>
    <w:p w14:paraId="7AA878AD" w14:textId="77777777" w:rsidR="003100B0" w:rsidRPr="00261C60" w:rsidRDefault="003100B0" w:rsidP="003100B0">
      <w:pPr>
        <w:jc w:val="both"/>
        <w:rPr>
          <w:rFonts w:ascii="Arial" w:hAnsi="Arial" w:cs="Arial"/>
        </w:rPr>
      </w:pPr>
    </w:p>
    <w:p w14:paraId="2C2A79D0" w14:textId="790E466A" w:rsidR="003100B0" w:rsidRPr="00261C60" w:rsidRDefault="00AD59B2" w:rsidP="003100B0">
      <w:pPr>
        <w:jc w:val="both"/>
        <w:rPr>
          <w:rFonts w:ascii="Arial" w:hAnsi="Arial" w:cs="Arial"/>
        </w:rPr>
      </w:pPr>
      <w:r>
        <w:rPr>
          <w:rFonts w:ascii="Arial" w:hAnsi="Arial" w:cs="Arial"/>
        </w:rPr>
        <w:t xml:space="preserve">To what extent can we the shift towards asset-based welfare </w:t>
      </w:r>
      <w:r w:rsidR="005C2D05">
        <w:rPr>
          <w:rFonts w:ascii="Arial" w:hAnsi="Arial" w:cs="Arial"/>
        </w:rPr>
        <w:t>represent a broader shift in the welfare state structures of advanced economies?</w:t>
      </w:r>
    </w:p>
    <w:p w14:paraId="748FE8DE" w14:textId="77777777" w:rsidR="003100B0" w:rsidRPr="00261C60" w:rsidRDefault="003100B0" w:rsidP="003100B0">
      <w:pPr>
        <w:jc w:val="both"/>
        <w:rPr>
          <w:rFonts w:ascii="Arial" w:hAnsi="Arial" w:cs="Arial"/>
          <w:b/>
          <w:bCs/>
        </w:rPr>
      </w:pPr>
    </w:p>
    <w:p w14:paraId="4FE5715A" w14:textId="6AF73794" w:rsidR="003100B0" w:rsidRPr="00261C60" w:rsidRDefault="003100B0" w:rsidP="003100B0">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sidR="00CF3CFE">
        <w:rPr>
          <w:rFonts w:ascii="Arial" w:hAnsi="Arial" w:cs="Arial"/>
          <w:b/>
          <w:bCs/>
          <w:color w:val="000000" w:themeColor="text1"/>
        </w:rPr>
        <w:t xml:space="preserve"> (Total Pages: </w:t>
      </w:r>
      <w:r w:rsidR="00EE416B">
        <w:rPr>
          <w:rFonts w:ascii="Arial" w:hAnsi="Arial" w:cs="Arial"/>
          <w:b/>
          <w:bCs/>
          <w:color w:val="000000" w:themeColor="text1"/>
        </w:rPr>
        <w:t>67</w:t>
      </w:r>
      <w:r w:rsidR="00CF3CFE">
        <w:rPr>
          <w:rFonts w:ascii="Arial" w:hAnsi="Arial" w:cs="Arial"/>
          <w:b/>
          <w:bCs/>
          <w:color w:val="000000" w:themeColor="text1"/>
        </w:rPr>
        <w:t>)</w:t>
      </w:r>
      <w:r w:rsidRPr="00261C60">
        <w:rPr>
          <w:rFonts w:ascii="Arial" w:hAnsi="Arial" w:cs="Arial"/>
          <w:b/>
          <w:bCs/>
          <w:color w:val="000000" w:themeColor="text1"/>
        </w:rPr>
        <w:t>:</w:t>
      </w:r>
    </w:p>
    <w:p w14:paraId="303A6855" w14:textId="77777777" w:rsidR="003100B0" w:rsidRPr="00261C60" w:rsidRDefault="003100B0" w:rsidP="003100B0">
      <w:pPr>
        <w:contextualSpacing/>
        <w:jc w:val="both"/>
        <w:rPr>
          <w:rFonts w:ascii="Arial" w:hAnsi="Arial" w:cs="Arial"/>
          <w:color w:val="000000" w:themeColor="text1"/>
        </w:rPr>
      </w:pPr>
    </w:p>
    <w:p w14:paraId="50FA5171" w14:textId="726FE9F4" w:rsidR="003100B0" w:rsidRPr="00261C60" w:rsidRDefault="003100B0" w:rsidP="00BB15D7">
      <w:pPr>
        <w:pStyle w:val="ListParagraph"/>
        <w:numPr>
          <w:ilvl w:val="0"/>
          <w:numId w:val="4"/>
        </w:numPr>
        <w:rPr>
          <w:rFonts w:ascii="Arial" w:hAnsi="Arial" w:cs="Arial"/>
          <w:color w:val="000000" w:themeColor="text1"/>
        </w:rPr>
      </w:pPr>
      <w:r w:rsidRPr="00261C60">
        <w:rPr>
          <w:rFonts w:ascii="Arial" w:hAnsi="Arial" w:cs="Arial"/>
          <w:color w:val="000000" w:themeColor="text1"/>
        </w:rPr>
        <w:t>ESPING-ANDERSEN, G. 1990. The three worlds of welfare capitalism, Cambridge, Polity.</w:t>
      </w:r>
      <w:r w:rsidR="00CE5430">
        <w:rPr>
          <w:rFonts w:ascii="Arial" w:hAnsi="Arial" w:cs="Arial"/>
          <w:color w:val="000000" w:themeColor="text1"/>
        </w:rPr>
        <w:t xml:space="preserve"> (Chapter </w:t>
      </w:r>
      <w:r w:rsidR="00EE416B">
        <w:rPr>
          <w:rFonts w:ascii="Arial" w:hAnsi="Arial" w:cs="Arial"/>
          <w:color w:val="000000" w:themeColor="text1"/>
        </w:rPr>
        <w:t>1</w:t>
      </w:r>
      <w:r w:rsidR="00CE5430">
        <w:rPr>
          <w:rFonts w:ascii="Arial" w:hAnsi="Arial" w:cs="Arial"/>
          <w:color w:val="000000" w:themeColor="text1"/>
        </w:rPr>
        <w:t>, pp</w:t>
      </w:r>
      <w:r w:rsidR="00EE416B">
        <w:rPr>
          <w:rFonts w:ascii="Arial" w:hAnsi="Arial" w:cs="Arial"/>
          <w:color w:val="000000" w:themeColor="text1"/>
        </w:rPr>
        <w:t xml:space="preserve"> 9-33</w:t>
      </w:r>
      <w:r w:rsidR="00CE5430">
        <w:rPr>
          <w:rFonts w:ascii="Arial" w:hAnsi="Arial" w:cs="Arial"/>
          <w:color w:val="000000" w:themeColor="text1"/>
        </w:rPr>
        <w:t>)</w:t>
      </w:r>
    </w:p>
    <w:p w14:paraId="2E134241" w14:textId="549536BA" w:rsidR="003100B0" w:rsidRDefault="003100B0" w:rsidP="00BB15D7">
      <w:pPr>
        <w:pStyle w:val="ListParagraph"/>
        <w:numPr>
          <w:ilvl w:val="0"/>
          <w:numId w:val="4"/>
        </w:numPr>
        <w:spacing w:after="160" w:line="259" w:lineRule="auto"/>
        <w:rPr>
          <w:rFonts w:ascii="Arial" w:hAnsi="Arial" w:cs="Arial"/>
        </w:rPr>
      </w:pPr>
      <w:r w:rsidRPr="00261C60">
        <w:rPr>
          <w:rFonts w:ascii="Arial" w:hAnsi="Arial" w:cs="Arial"/>
        </w:rPr>
        <w:t>SCHWARTZ, H. &amp; SEABROOKE, L. 2008. Varieties of Residential Capitalism in the International Political Economy: Old Welfare States and the New Politics of Housing. Comparative European Politics, 6, 237-261.</w:t>
      </w:r>
    </w:p>
    <w:p w14:paraId="7B616352" w14:textId="4094CCD6" w:rsidR="00EE416B" w:rsidRPr="00EE416B" w:rsidRDefault="00EE416B" w:rsidP="00BB15D7">
      <w:pPr>
        <w:pStyle w:val="ListParagraph"/>
        <w:numPr>
          <w:ilvl w:val="0"/>
          <w:numId w:val="4"/>
        </w:numPr>
        <w:jc w:val="both"/>
        <w:rPr>
          <w:rFonts w:ascii="Arial" w:hAnsi="Arial" w:cs="Arial"/>
        </w:rPr>
      </w:pPr>
      <w:r w:rsidRPr="00EE416B">
        <w:rPr>
          <w:rFonts w:ascii="Arial" w:hAnsi="Arial" w:cs="Arial"/>
        </w:rPr>
        <w:t>ANSELL, B. 2014. The Political Economy of Ownership: Housing Markets and the Welfare State, </w:t>
      </w:r>
      <w:r w:rsidRPr="00EE416B">
        <w:rPr>
          <w:rFonts w:ascii="Arial" w:hAnsi="Arial" w:cs="Arial"/>
          <w:i/>
          <w:iCs/>
        </w:rPr>
        <w:t>American Political Science Review</w:t>
      </w:r>
      <w:r w:rsidRPr="00EE416B">
        <w:rPr>
          <w:rFonts w:ascii="Arial" w:hAnsi="Arial" w:cs="Arial"/>
        </w:rPr>
        <w:t>, 108, pp. 383–402.</w:t>
      </w:r>
    </w:p>
    <w:p w14:paraId="33E1882A" w14:textId="77777777" w:rsidR="003100B0" w:rsidRPr="00261C60" w:rsidRDefault="003100B0" w:rsidP="003100B0">
      <w:pPr>
        <w:pStyle w:val="ListParagraph"/>
        <w:jc w:val="both"/>
        <w:rPr>
          <w:rFonts w:ascii="Arial" w:hAnsi="Arial" w:cs="Arial"/>
        </w:rPr>
      </w:pPr>
    </w:p>
    <w:p w14:paraId="6E3170D9" w14:textId="77777777" w:rsidR="003100B0" w:rsidRPr="00261C60" w:rsidRDefault="003100B0" w:rsidP="003100B0">
      <w:pPr>
        <w:contextualSpacing/>
        <w:jc w:val="both"/>
        <w:rPr>
          <w:rFonts w:ascii="Arial" w:hAnsi="Arial" w:cs="Arial"/>
          <w:b/>
          <w:bCs/>
        </w:rPr>
      </w:pPr>
      <w:r w:rsidRPr="00261C60">
        <w:rPr>
          <w:rFonts w:ascii="Arial" w:hAnsi="Arial" w:cs="Arial"/>
          <w:b/>
          <w:bCs/>
        </w:rPr>
        <w:t>Recommended Readings:</w:t>
      </w:r>
    </w:p>
    <w:p w14:paraId="79C31A82" w14:textId="77777777" w:rsidR="003100B0" w:rsidRPr="00261C60" w:rsidRDefault="003100B0" w:rsidP="003100B0">
      <w:pPr>
        <w:contextualSpacing/>
        <w:jc w:val="both"/>
        <w:rPr>
          <w:rFonts w:ascii="Arial" w:hAnsi="Arial" w:cs="Arial"/>
          <w:b/>
        </w:rPr>
      </w:pPr>
    </w:p>
    <w:p w14:paraId="2F76A8E4" w14:textId="513F029D" w:rsidR="00EE416B" w:rsidRPr="00EE416B" w:rsidRDefault="00EE416B" w:rsidP="00EE416B">
      <w:pPr>
        <w:ind w:left="567" w:hanging="567"/>
        <w:jc w:val="both"/>
        <w:rPr>
          <w:rFonts w:ascii="Arial" w:hAnsi="Arial" w:cs="Arial"/>
        </w:rPr>
      </w:pPr>
      <w:r w:rsidRPr="00EE416B">
        <w:rPr>
          <w:rFonts w:ascii="Arial" w:hAnsi="Arial" w:cs="Arial"/>
        </w:rPr>
        <w:t>CLIFT, B. 2014. Comparative Political Economy: States, Markets, and Global Capitalism. Basingstoke, Palgrave Macmillan. (Chapter 7, pp 257-285)</w:t>
      </w:r>
    </w:p>
    <w:p w14:paraId="2BFE96A6" w14:textId="387D06B2" w:rsidR="00D470E7" w:rsidRPr="00D470E7" w:rsidRDefault="00D470E7" w:rsidP="00D470E7">
      <w:pPr>
        <w:ind w:left="567" w:hanging="567"/>
        <w:contextualSpacing/>
        <w:rPr>
          <w:rFonts w:ascii="Helvetica" w:hAnsi="Helvetica" w:cstheme="majorHAnsi"/>
        </w:rPr>
      </w:pPr>
      <w:r w:rsidRPr="00217388">
        <w:rPr>
          <w:rFonts w:ascii="Helvetica" w:hAnsi="Helvetica" w:cstheme="majorHAnsi"/>
        </w:rPr>
        <w:t>JESSOP, B. 1993. Towards a Schumpeterian Workfare State? Preliminary Remarks on Post-Fordist Political Economy. Studies in Political Economy, 40, 7-39.</w:t>
      </w:r>
    </w:p>
    <w:p w14:paraId="354AD094" w14:textId="1607785D" w:rsidR="0084203D" w:rsidRDefault="0084203D" w:rsidP="003100B0">
      <w:pPr>
        <w:ind w:left="567" w:hanging="567"/>
        <w:jc w:val="both"/>
        <w:rPr>
          <w:rFonts w:ascii="Arial" w:hAnsi="Arial" w:cs="Arial"/>
        </w:rPr>
      </w:pPr>
      <w:r w:rsidRPr="0084203D">
        <w:rPr>
          <w:rFonts w:ascii="Arial" w:hAnsi="Arial" w:cs="Arial"/>
        </w:rPr>
        <w:t>KEMENY, J. 2005. “The Really Big Trade</w:t>
      </w:r>
      <w:r w:rsidRPr="0084203D">
        <w:rPr>
          <w:rFonts w:ascii="Cambria Math" w:hAnsi="Cambria Math" w:cs="Cambria Math"/>
        </w:rPr>
        <w:t>‐</w:t>
      </w:r>
      <w:r w:rsidRPr="0084203D">
        <w:rPr>
          <w:rFonts w:ascii="Arial" w:hAnsi="Arial" w:cs="Arial"/>
        </w:rPr>
        <w:t>Off” between Home Ownership and Welfare: Castles' Evaluation of the 1980 Thesis, and a Reformulation 25 Years on. Housing, Theory and society, 22, 59-75.</w:t>
      </w:r>
    </w:p>
    <w:p w14:paraId="2619039F" w14:textId="77777777" w:rsidR="0015641F" w:rsidRDefault="007A4F93" w:rsidP="0015641F">
      <w:pPr>
        <w:ind w:left="567" w:hanging="567"/>
        <w:jc w:val="both"/>
        <w:rPr>
          <w:rFonts w:ascii="Arial" w:hAnsi="Arial" w:cs="Arial"/>
        </w:rPr>
      </w:pPr>
      <w:r w:rsidRPr="002C06F1">
        <w:rPr>
          <w:rFonts w:ascii="Arial" w:hAnsi="Arial" w:cs="Arial"/>
        </w:rPr>
        <w:t>MONTGOMERIE, J. &amp; BÜDENBENDER, M. 2015. Round the Houses: Homeownership and Failures of Asset-Based Welfare in the United Kingdom. New Political Economy, 20, 386-405.</w:t>
      </w:r>
    </w:p>
    <w:p w14:paraId="0BF093CC" w14:textId="4F420ECB" w:rsidR="0015641F" w:rsidRPr="00261C60" w:rsidRDefault="0015641F" w:rsidP="0015641F">
      <w:pPr>
        <w:ind w:left="567" w:hanging="567"/>
        <w:jc w:val="both"/>
        <w:rPr>
          <w:rFonts w:ascii="Arial" w:hAnsi="Arial" w:cs="Arial"/>
        </w:rPr>
      </w:pPr>
      <w:r w:rsidRPr="0015641F">
        <w:rPr>
          <w:rFonts w:ascii="Arial" w:hAnsi="Arial" w:cs="Arial"/>
        </w:rPr>
        <w:t>MERTENS, D. 2017</w:t>
      </w:r>
      <w:r>
        <w:rPr>
          <w:rFonts w:ascii="Arial" w:hAnsi="Arial" w:cs="Arial"/>
        </w:rPr>
        <w:t xml:space="preserve">. </w:t>
      </w:r>
      <w:r w:rsidRPr="0015641F">
        <w:rPr>
          <w:rFonts w:ascii="Arial" w:hAnsi="Arial" w:cs="Arial"/>
        </w:rPr>
        <w:t>Borrowing for social security? Credit, asset-based welfare and the decline of the German savings regime, Journal of European Social Policy, 27</w:t>
      </w:r>
      <w:r>
        <w:rPr>
          <w:rFonts w:ascii="Arial" w:hAnsi="Arial" w:cs="Arial"/>
        </w:rPr>
        <w:t xml:space="preserve">, </w:t>
      </w:r>
      <w:r w:rsidRPr="0015641F">
        <w:rPr>
          <w:rFonts w:ascii="Arial" w:hAnsi="Arial" w:cs="Arial"/>
        </w:rPr>
        <w:t>474–490.</w:t>
      </w:r>
    </w:p>
    <w:p w14:paraId="4F9C4897" w14:textId="77777777" w:rsidR="003100B0" w:rsidRPr="00261C60" w:rsidRDefault="003100B0" w:rsidP="003100B0">
      <w:pPr>
        <w:ind w:left="567" w:hanging="567"/>
        <w:jc w:val="both"/>
        <w:rPr>
          <w:rFonts w:ascii="Arial" w:hAnsi="Arial" w:cs="Arial"/>
        </w:rPr>
      </w:pPr>
      <w:r w:rsidRPr="00261C60">
        <w:rPr>
          <w:rFonts w:ascii="Arial" w:hAnsi="Arial" w:cs="Arial"/>
          <w:color w:val="000000" w:themeColor="text1"/>
        </w:rPr>
        <w:t>PETERS, J. 2012. Neoliberal convergence in North America and Western Europe: Fiscal austerity, privatization, and public sector reform, Review of International Political Economy, 19, 208-235.</w:t>
      </w:r>
    </w:p>
    <w:p w14:paraId="6E395175" w14:textId="77777777" w:rsidR="007A4F93" w:rsidRPr="002C06F1" w:rsidRDefault="007A4F93" w:rsidP="007A4F93">
      <w:pPr>
        <w:ind w:left="567" w:hanging="567"/>
        <w:jc w:val="both"/>
        <w:rPr>
          <w:rFonts w:ascii="Arial" w:hAnsi="Arial" w:cs="Arial"/>
        </w:rPr>
      </w:pPr>
      <w:r w:rsidRPr="002C06F1">
        <w:rPr>
          <w:rFonts w:ascii="Arial" w:hAnsi="Arial" w:cs="Arial"/>
        </w:rPr>
        <w:t xml:space="preserve">PIERSON, P. 1996. The new politics of the welfare state. </w:t>
      </w:r>
      <w:r w:rsidRPr="002C06F1">
        <w:rPr>
          <w:rFonts w:ascii="Arial" w:hAnsi="Arial" w:cs="Arial"/>
          <w:i/>
          <w:iCs/>
        </w:rPr>
        <w:t>World politics</w:t>
      </w:r>
      <w:r w:rsidRPr="002C06F1">
        <w:rPr>
          <w:rFonts w:ascii="Arial" w:hAnsi="Arial" w:cs="Arial"/>
        </w:rPr>
        <w:t xml:space="preserve">, </w:t>
      </w:r>
      <w:r w:rsidRPr="002C06F1">
        <w:rPr>
          <w:rFonts w:ascii="Arial" w:hAnsi="Arial" w:cs="Arial"/>
          <w:i/>
          <w:iCs/>
        </w:rPr>
        <w:t>48</w:t>
      </w:r>
      <w:r w:rsidRPr="002C06F1">
        <w:rPr>
          <w:rFonts w:ascii="Arial" w:hAnsi="Arial" w:cs="Arial"/>
        </w:rPr>
        <w:t xml:space="preserve">, 143-179. </w:t>
      </w:r>
    </w:p>
    <w:p w14:paraId="2AB9F837" w14:textId="77777777" w:rsidR="00E42E1A" w:rsidRDefault="00E42E1A" w:rsidP="00E42E1A">
      <w:pPr>
        <w:ind w:left="567" w:hanging="567"/>
        <w:contextualSpacing/>
        <w:rPr>
          <w:rFonts w:ascii="Helvetica" w:hAnsi="Helvetica" w:cstheme="majorHAnsi"/>
        </w:rPr>
      </w:pPr>
      <w:r w:rsidRPr="00E67F7C">
        <w:rPr>
          <w:rFonts w:ascii="Helvetica" w:hAnsi="Helvetica" w:cstheme="majorHAnsi"/>
        </w:rPr>
        <w:t>SCHRÖDER, M. 2009. Integrating Welfare and Production Typologies: How Refinements of the Varieties of Capitalism Approach call for a Combination of Welfare Typologies. Journal of Social Policy, 38, 19-43.</w:t>
      </w:r>
    </w:p>
    <w:p w14:paraId="27F6F14A" w14:textId="77777777" w:rsidR="007A4F93" w:rsidRDefault="007A4F93" w:rsidP="007A4F93">
      <w:pPr>
        <w:ind w:left="567" w:hanging="567"/>
        <w:jc w:val="both"/>
        <w:rPr>
          <w:rFonts w:ascii="Arial" w:hAnsi="Arial" w:cs="Arial"/>
        </w:rPr>
      </w:pPr>
      <w:r w:rsidRPr="002C06F1">
        <w:rPr>
          <w:rFonts w:ascii="Arial" w:hAnsi="Arial" w:cs="Arial"/>
        </w:rPr>
        <w:t xml:space="preserve">SOEDERBERG, S. 2014. </w:t>
      </w:r>
      <w:proofErr w:type="spellStart"/>
      <w:r w:rsidRPr="002C06F1">
        <w:rPr>
          <w:rFonts w:ascii="Arial" w:hAnsi="Arial" w:cs="Arial"/>
        </w:rPr>
        <w:t>Debtfare</w:t>
      </w:r>
      <w:proofErr w:type="spellEnd"/>
      <w:r w:rsidRPr="002C06F1">
        <w:rPr>
          <w:rFonts w:ascii="Arial" w:hAnsi="Arial" w:cs="Arial"/>
        </w:rPr>
        <w:t xml:space="preserve"> States and the Poverty Industry. Abingdon, Routledge.</w:t>
      </w:r>
    </w:p>
    <w:p w14:paraId="257CF376" w14:textId="51C8D365" w:rsidR="00EE416B" w:rsidRDefault="00EE416B">
      <w:pPr>
        <w:rPr>
          <w:rFonts w:ascii="Arial" w:hAnsi="Arial" w:cs="Arial"/>
        </w:rPr>
      </w:pPr>
      <w:r>
        <w:rPr>
          <w:rFonts w:ascii="Arial" w:hAnsi="Arial" w:cs="Arial"/>
        </w:rPr>
        <w:br w:type="page"/>
      </w:r>
    </w:p>
    <w:p w14:paraId="064D45DF" w14:textId="7B2666B3" w:rsidR="00EE416B" w:rsidRPr="00261C60" w:rsidRDefault="00EE416B" w:rsidP="00EE416B">
      <w:pPr>
        <w:jc w:val="both"/>
        <w:rPr>
          <w:rFonts w:ascii="Arial" w:hAnsi="Arial" w:cs="Arial"/>
          <w:b/>
          <w:bCs/>
        </w:rPr>
      </w:pPr>
      <w:r w:rsidRPr="00261C60">
        <w:rPr>
          <w:rFonts w:ascii="Arial" w:hAnsi="Arial" w:cs="Arial"/>
          <w:b/>
          <w:bCs/>
        </w:rPr>
        <w:lastRenderedPageBreak/>
        <w:t xml:space="preserve">Seminar </w:t>
      </w:r>
      <w:r w:rsidR="00A230BD">
        <w:rPr>
          <w:rFonts w:ascii="Arial" w:hAnsi="Arial" w:cs="Arial"/>
          <w:b/>
          <w:bCs/>
        </w:rPr>
        <w:t>6</w:t>
      </w:r>
      <w:r w:rsidRPr="00261C60">
        <w:rPr>
          <w:rFonts w:ascii="Arial" w:hAnsi="Arial" w:cs="Arial"/>
          <w:b/>
          <w:bCs/>
        </w:rPr>
        <w:t>: Comparative Political Economy and the Growth Model Perspective</w:t>
      </w:r>
    </w:p>
    <w:p w14:paraId="5D7E2C0A" w14:textId="77777777" w:rsidR="00EE416B" w:rsidRPr="00261C60" w:rsidRDefault="00EE416B" w:rsidP="00EE416B">
      <w:pPr>
        <w:jc w:val="both"/>
        <w:rPr>
          <w:rFonts w:ascii="Arial" w:hAnsi="Arial" w:cs="Arial"/>
        </w:rPr>
      </w:pPr>
    </w:p>
    <w:p w14:paraId="6C4AE194" w14:textId="0A412CA4" w:rsidR="001E3338" w:rsidRPr="00261C60" w:rsidRDefault="001E3338" w:rsidP="00EE416B">
      <w:pPr>
        <w:jc w:val="both"/>
        <w:rPr>
          <w:rFonts w:ascii="Arial" w:hAnsi="Arial" w:cs="Arial"/>
        </w:rPr>
      </w:pPr>
      <w:r>
        <w:rPr>
          <w:rFonts w:ascii="Arial" w:hAnsi="Arial" w:cs="Arial"/>
        </w:rPr>
        <w:t xml:space="preserve">Another significant criticism of the Varieties of Capitalism approach is the macroeconomic analysis underpinning it is underdeveloped. This session explores how different schools of thought have attempted to remedy this, </w:t>
      </w:r>
      <w:r w:rsidR="00BF08D2">
        <w:rPr>
          <w:rFonts w:ascii="Arial" w:hAnsi="Arial" w:cs="Arial"/>
        </w:rPr>
        <w:t>and we critically assess</w:t>
      </w:r>
      <w:r>
        <w:rPr>
          <w:rFonts w:ascii="Arial" w:hAnsi="Arial" w:cs="Arial"/>
        </w:rPr>
        <w:t xml:space="preserve"> the Post-Keynesian growth model perspective to Comparative Political Economy</w:t>
      </w:r>
      <w:r w:rsidR="00BF08D2">
        <w:rPr>
          <w:rFonts w:ascii="Arial" w:hAnsi="Arial" w:cs="Arial"/>
        </w:rPr>
        <w:t xml:space="preserve"> by contrasting it with approaches adopting</w:t>
      </w:r>
      <w:r>
        <w:rPr>
          <w:rFonts w:ascii="Arial" w:hAnsi="Arial" w:cs="Arial"/>
        </w:rPr>
        <w:t xml:space="preserve"> the New Keynesian Three Equation Model</w:t>
      </w:r>
      <w:r w:rsidR="00BF08D2">
        <w:rPr>
          <w:rFonts w:ascii="Arial" w:hAnsi="Arial" w:cs="Arial"/>
        </w:rPr>
        <w:t xml:space="preserve">, as well as others who emphasise the macroeconomic role of housing and household debt. </w:t>
      </w:r>
    </w:p>
    <w:p w14:paraId="7593180B" w14:textId="77777777" w:rsidR="00EE416B" w:rsidRPr="00261C60" w:rsidRDefault="00EE416B" w:rsidP="00EE416B">
      <w:pPr>
        <w:jc w:val="both"/>
        <w:rPr>
          <w:rFonts w:ascii="Arial" w:hAnsi="Arial" w:cs="Arial"/>
        </w:rPr>
      </w:pPr>
    </w:p>
    <w:p w14:paraId="270E67B7" w14:textId="77777777" w:rsidR="00EE416B" w:rsidRPr="00261C60" w:rsidRDefault="00EE416B" w:rsidP="00EE416B">
      <w:pPr>
        <w:jc w:val="both"/>
        <w:rPr>
          <w:rFonts w:ascii="Arial" w:hAnsi="Arial" w:cs="Arial"/>
          <w:b/>
          <w:bCs/>
        </w:rPr>
      </w:pPr>
      <w:r w:rsidRPr="00261C60">
        <w:rPr>
          <w:rFonts w:ascii="Arial" w:hAnsi="Arial" w:cs="Arial"/>
          <w:b/>
          <w:bCs/>
        </w:rPr>
        <w:t>Seminar Question:</w:t>
      </w:r>
    </w:p>
    <w:p w14:paraId="6EADABEC" w14:textId="77777777" w:rsidR="00EE416B" w:rsidRPr="00261C60" w:rsidRDefault="00EE416B" w:rsidP="00EE416B">
      <w:pPr>
        <w:jc w:val="both"/>
        <w:rPr>
          <w:rFonts w:ascii="Arial" w:hAnsi="Arial" w:cs="Arial"/>
        </w:rPr>
      </w:pPr>
    </w:p>
    <w:p w14:paraId="17A971C6" w14:textId="230705BC" w:rsidR="00EE416B" w:rsidRPr="00261C60" w:rsidRDefault="00AD59B2" w:rsidP="00EE416B">
      <w:pPr>
        <w:jc w:val="both"/>
        <w:rPr>
          <w:rFonts w:ascii="Arial" w:hAnsi="Arial" w:cs="Arial"/>
        </w:rPr>
      </w:pPr>
      <w:r>
        <w:rPr>
          <w:rFonts w:ascii="Arial" w:hAnsi="Arial" w:cs="Arial"/>
        </w:rPr>
        <w:t>Critically assess the macroeconomic</w:t>
      </w:r>
      <w:r w:rsidR="007C40F4">
        <w:rPr>
          <w:rFonts w:ascii="Arial" w:hAnsi="Arial" w:cs="Arial"/>
        </w:rPr>
        <w:t xml:space="preserve"> framework</w:t>
      </w:r>
      <w:r w:rsidR="00747101">
        <w:rPr>
          <w:rFonts w:ascii="Arial" w:hAnsi="Arial" w:cs="Arial"/>
        </w:rPr>
        <w:t xml:space="preserve"> underpinning the Varieties of Capitalism.</w:t>
      </w:r>
    </w:p>
    <w:p w14:paraId="5A7E8847" w14:textId="77777777" w:rsidR="00EE416B" w:rsidRPr="00261C60" w:rsidRDefault="00EE416B" w:rsidP="00EE416B">
      <w:pPr>
        <w:jc w:val="both"/>
        <w:rPr>
          <w:rFonts w:ascii="Arial" w:hAnsi="Arial" w:cs="Arial"/>
          <w:b/>
          <w:bCs/>
        </w:rPr>
      </w:pPr>
    </w:p>
    <w:p w14:paraId="433EF358" w14:textId="2CC46FAE" w:rsidR="00EE416B" w:rsidRPr="00261C60" w:rsidRDefault="00EE416B" w:rsidP="00EE416B">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Pr>
          <w:rFonts w:ascii="Arial" w:hAnsi="Arial" w:cs="Arial"/>
          <w:b/>
          <w:bCs/>
          <w:color w:val="000000" w:themeColor="text1"/>
        </w:rPr>
        <w:t xml:space="preserve"> (Total Pages: </w:t>
      </w:r>
      <w:r w:rsidR="00106F96">
        <w:rPr>
          <w:rFonts w:ascii="Arial" w:hAnsi="Arial" w:cs="Arial"/>
          <w:b/>
          <w:bCs/>
          <w:color w:val="000000" w:themeColor="text1"/>
        </w:rPr>
        <w:t>71</w:t>
      </w:r>
      <w:r>
        <w:rPr>
          <w:rFonts w:ascii="Arial" w:hAnsi="Arial" w:cs="Arial"/>
          <w:b/>
          <w:bCs/>
          <w:color w:val="000000" w:themeColor="text1"/>
        </w:rPr>
        <w:t>)</w:t>
      </w:r>
      <w:r w:rsidRPr="00261C60">
        <w:rPr>
          <w:rFonts w:ascii="Arial" w:hAnsi="Arial" w:cs="Arial"/>
          <w:b/>
          <w:bCs/>
          <w:color w:val="000000" w:themeColor="text1"/>
        </w:rPr>
        <w:t>:</w:t>
      </w:r>
    </w:p>
    <w:p w14:paraId="610A51DB" w14:textId="77777777" w:rsidR="00EE416B" w:rsidRPr="00261C60" w:rsidRDefault="00EE416B" w:rsidP="00EE416B">
      <w:pPr>
        <w:contextualSpacing/>
        <w:jc w:val="both"/>
        <w:rPr>
          <w:rFonts w:ascii="Arial" w:hAnsi="Arial" w:cs="Arial"/>
          <w:color w:val="000000" w:themeColor="text1"/>
        </w:rPr>
      </w:pPr>
    </w:p>
    <w:p w14:paraId="63F3250F" w14:textId="77777777" w:rsidR="00EE416B" w:rsidRDefault="00EE416B" w:rsidP="00BB15D7">
      <w:pPr>
        <w:pStyle w:val="ListParagraph"/>
        <w:numPr>
          <w:ilvl w:val="0"/>
          <w:numId w:val="6"/>
        </w:numPr>
        <w:rPr>
          <w:rFonts w:ascii="Arial" w:hAnsi="Arial" w:cs="Arial"/>
          <w:color w:val="000000" w:themeColor="text1"/>
        </w:rPr>
      </w:pPr>
      <w:r w:rsidRPr="00261C60">
        <w:rPr>
          <w:rFonts w:ascii="Arial" w:hAnsi="Arial" w:cs="Arial"/>
          <w:color w:val="000000" w:themeColor="text1"/>
        </w:rPr>
        <w:t>BACCARO, L. &amp; PONTUSSON, J. 2016. Rethinking Comparative Political Economy: The Growth Model Perspective. Politics &amp; Society, 44, 175-207.</w:t>
      </w:r>
    </w:p>
    <w:p w14:paraId="01E19CE0" w14:textId="77777777" w:rsidR="00EE416B" w:rsidRPr="00FD73B9" w:rsidRDefault="00EE416B" w:rsidP="00BB15D7">
      <w:pPr>
        <w:pStyle w:val="ListParagraph"/>
        <w:numPr>
          <w:ilvl w:val="0"/>
          <w:numId w:val="6"/>
        </w:numPr>
        <w:rPr>
          <w:rFonts w:ascii="Arial" w:hAnsi="Arial" w:cs="Arial"/>
        </w:rPr>
      </w:pPr>
      <w:r w:rsidRPr="00FD73B9">
        <w:rPr>
          <w:rFonts w:ascii="Arial" w:hAnsi="Arial" w:cs="Arial"/>
        </w:rPr>
        <w:t>HOPE, D. &amp; SOSKICE, D. 2016. Growth Models, Varieties of Capitalism, and Macroeconomics. Politics &amp; Society, 44, 209-226.</w:t>
      </w:r>
    </w:p>
    <w:p w14:paraId="474BEA7B" w14:textId="45A93049" w:rsidR="00EE416B" w:rsidRPr="00261C60" w:rsidRDefault="00EE416B" w:rsidP="00BB15D7">
      <w:pPr>
        <w:pStyle w:val="ListParagraph"/>
        <w:numPr>
          <w:ilvl w:val="0"/>
          <w:numId w:val="6"/>
        </w:numPr>
        <w:rPr>
          <w:rFonts w:ascii="Arial" w:hAnsi="Arial" w:cs="Arial"/>
          <w:color w:val="000000" w:themeColor="text1"/>
        </w:rPr>
      </w:pPr>
      <w:r w:rsidRPr="00261C60">
        <w:rPr>
          <w:rFonts w:ascii="Arial" w:hAnsi="Arial" w:cs="Arial"/>
          <w:color w:val="000000" w:themeColor="text1"/>
        </w:rPr>
        <w:t>WOOD, J. D. G. &amp; STOCKHAMMER, E. 2020. House Prices, Private Debt and the Macroeconomics of Comparative Political Economy. Post-Keynesian Economics Society Working Paper 20</w:t>
      </w:r>
      <w:r w:rsidR="003F2C97">
        <w:rPr>
          <w:rFonts w:ascii="Arial" w:hAnsi="Arial" w:cs="Arial"/>
          <w:color w:val="000000" w:themeColor="text1"/>
        </w:rPr>
        <w:t>05</w:t>
      </w:r>
      <w:r w:rsidRPr="00261C60">
        <w:rPr>
          <w:rFonts w:ascii="Arial" w:hAnsi="Arial" w:cs="Arial"/>
          <w:color w:val="000000" w:themeColor="text1"/>
        </w:rPr>
        <w:t>.</w:t>
      </w:r>
      <w:r>
        <w:rPr>
          <w:rFonts w:ascii="Arial" w:hAnsi="Arial" w:cs="Arial"/>
          <w:color w:val="000000" w:themeColor="text1"/>
        </w:rPr>
        <w:t xml:space="preserve"> 1-3</w:t>
      </w:r>
      <w:r w:rsidR="00106F96">
        <w:rPr>
          <w:rFonts w:ascii="Arial" w:hAnsi="Arial" w:cs="Arial"/>
          <w:color w:val="000000" w:themeColor="text1"/>
        </w:rPr>
        <w:t>2</w:t>
      </w:r>
      <w:r w:rsidR="00402E13">
        <w:rPr>
          <w:rFonts w:ascii="Arial" w:hAnsi="Arial" w:cs="Arial"/>
          <w:color w:val="000000" w:themeColor="text1"/>
        </w:rPr>
        <w:t>.</w:t>
      </w:r>
    </w:p>
    <w:p w14:paraId="466F57DD" w14:textId="77777777" w:rsidR="00EE416B" w:rsidRPr="00261C60" w:rsidRDefault="00EE416B" w:rsidP="00EE416B">
      <w:pPr>
        <w:pStyle w:val="ListParagraph"/>
        <w:jc w:val="both"/>
        <w:rPr>
          <w:rFonts w:ascii="Arial" w:hAnsi="Arial" w:cs="Arial"/>
        </w:rPr>
      </w:pPr>
    </w:p>
    <w:p w14:paraId="388A8856" w14:textId="77777777" w:rsidR="00EE416B" w:rsidRPr="00261C60" w:rsidRDefault="00EE416B" w:rsidP="00EE416B">
      <w:pPr>
        <w:contextualSpacing/>
        <w:jc w:val="both"/>
        <w:rPr>
          <w:rFonts w:ascii="Arial" w:hAnsi="Arial" w:cs="Arial"/>
          <w:b/>
          <w:bCs/>
        </w:rPr>
      </w:pPr>
      <w:r w:rsidRPr="00261C60">
        <w:rPr>
          <w:rFonts w:ascii="Arial" w:hAnsi="Arial" w:cs="Arial"/>
          <w:b/>
          <w:bCs/>
        </w:rPr>
        <w:t>Recommended Readings:</w:t>
      </w:r>
    </w:p>
    <w:p w14:paraId="359D16EC" w14:textId="77777777" w:rsidR="00EE416B" w:rsidRPr="00261C60" w:rsidRDefault="00EE416B" w:rsidP="00EE416B">
      <w:pPr>
        <w:contextualSpacing/>
        <w:jc w:val="both"/>
        <w:rPr>
          <w:rFonts w:ascii="Arial" w:hAnsi="Arial" w:cs="Arial"/>
          <w:b/>
        </w:rPr>
      </w:pPr>
    </w:p>
    <w:p w14:paraId="668520BE" w14:textId="77777777" w:rsidR="00EE416B" w:rsidRPr="00261C60" w:rsidRDefault="00EE416B" w:rsidP="00EE416B">
      <w:pPr>
        <w:ind w:left="567" w:hanging="567"/>
        <w:contextualSpacing/>
        <w:rPr>
          <w:rFonts w:ascii="Arial" w:hAnsi="Arial" w:cs="Arial"/>
        </w:rPr>
      </w:pPr>
      <w:r w:rsidRPr="00261C60">
        <w:rPr>
          <w:rFonts w:ascii="Arial" w:hAnsi="Arial" w:cs="Arial"/>
        </w:rPr>
        <w:t>BARNES, L. 2016. Private Debt and the Anglo-Liberal Growth Model. Government and Opposition, 51, 529-552.</w:t>
      </w:r>
    </w:p>
    <w:p w14:paraId="1C45FE07" w14:textId="77777777" w:rsidR="00EE416B" w:rsidRPr="00261C60" w:rsidRDefault="00EE416B" w:rsidP="00EE416B">
      <w:pPr>
        <w:ind w:left="567" w:hanging="567"/>
        <w:contextualSpacing/>
        <w:rPr>
          <w:rFonts w:ascii="Arial" w:hAnsi="Arial" w:cs="Arial"/>
        </w:rPr>
      </w:pPr>
      <w:r w:rsidRPr="00261C60">
        <w:rPr>
          <w:rFonts w:ascii="Arial" w:hAnsi="Arial" w:cs="Arial"/>
        </w:rPr>
        <w:t>FRANESE, R. J. 2012. Macroeconomic policies of developed democracies. Cambridge, Cambridge University Press.</w:t>
      </w:r>
    </w:p>
    <w:p w14:paraId="442F26B0" w14:textId="5324076C" w:rsidR="00EE416B" w:rsidRPr="00261C60" w:rsidRDefault="00BF08D2" w:rsidP="00EE416B">
      <w:pPr>
        <w:ind w:left="567" w:hanging="567"/>
        <w:contextualSpacing/>
        <w:rPr>
          <w:rFonts w:ascii="Arial" w:hAnsi="Arial" w:cs="Arial"/>
        </w:rPr>
      </w:pPr>
      <w:r w:rsidRPr="00BF08D2">
        <w:rPr>
          <w:rFonts w:ascii="Arial" w:hAnsi="Arial" w:cs="Arial"/>
        </w:rPr>
        <w:t>HAY, C. 2011. Pathology Without Crisis? The Strange Demise of the Anglo-Liberal Growth Model. Government and Opposition, 46, 1–31</w:t>
      </w:r>
      <w:r w:rsidR="00EE416B" w:rsidRPr="00261C60">
        <w:rPr>
          <w:rFonts w:ascii="Arial" w:hAnsi="Arial" w:cs="Arial"/>
        </w:rPr>
        <w:t>.</w:t>
      </w:r>
    </w:p>
    <w:p w14:paraId="7CD95020" w14:textId="77777777" w:rsidR="00EE416B" w:rsidRPr="00261C60" w:rsidRDefault="00EE416B" w:rsidP="00EE416B">
      <w:pPr>
        <w:ind w:left="567" w:hanging="567"/>
        <w:rPr>
          <w:rFonts w:ascii="Arial" w:hAnsi="Arial" w:cs="Arial"/>
        </w:rPr>
      </w:pPr>
      <w:r w:rsidRPr="00261C60">
        <w:rPr>
          <w:rFonts w:ascii="Arial" w:hAnsi="Arial" w:cs="Arial"/>
        </w:rPr>
        <w:t>IVERSEN, T &amp; SOSKICE, D. 2006. New Macroeconomics and Political Science, Annual Review of Political Science, 9, 425-453.</w:t>
      </w:r>
    </w:p>
    <w:p w14:paraId="37E3DA1B" w14:textId="77777777" w:rsidR="00EE416B" w:rsidRPr="00261C60" w:rsidRDefault="00EE416B" w:rsidP="00EE416B">
      <w:pPr>
        <w:ind w:left="567" w:hanging="567"/>
        <w:contextualSpacing/>
        <w:rPr>
          <w:rFonts w:ascii="Arial" w:hAnsi="Arial" w:cs="Arial"/>
        </w:rPr>
      </w:pPr>
      <w:r w:rsidRPr="00261C60">
        <w:rPr>
          <w:rFonts w:ascii="Arial" w:hAnsi="Arial" w:cs="Arial"/>
        </w:rPr>
        <w:t>KALECKI, M. 1971. Selected Essays on the Dynamics of the Capitalist Economy, Cambridge University Press, Cambridge.</w:t>
      </w:r>
    </w:p>
    <w:p w14:paraId="3B3308AA" w14:textId="77777777" w:rsidR="00EE416B" w:rsidRPr="00261C60" w:rsidRDefault="00EE416B" w:rsidP="00EE416B">
      <w:pPr>
        <w:ind w:left="567" w:hanging="567"/>
        <w:contextualSpacing/>
        <w:rPr>
          <w:rFonts w:ascii="Arial" w:hAnsi="Arial" w:cs="Arial"/>
        </w:rPr>
      </w:pPr>
      <w:r w:rsidRPr="00261C60">
        <w:rPr>
          <w:rFonts w:ascii="Arial" w:hAnsi="Arial" w:cs="Arial"/>
        </w:rPr>
        <w:t>PALLEY, T. I. 2017. Wage- vs. profit-led growth: the role of the distribution of wages in determining regime character, Cambridge Journal of Economics, 41, 49–61.</w:t>
      </w:r>
    </w:p>
    <w:p w14:paraId="2FE026D8" w14:textId="77777777" w:rsidR="00EE416B" w:rsidRPr="00261C60" w:rsidRDefault="00EE416B" w:rsidP="00EE416B">
      <w:pPr>
        <w:ind w:left="567" w:hanging="567"/>
        <w:contextualSpacing/>
        <w:rPr>
          <w:rFonts w:ascii="Arial" w:hAnsi="Arial" w:cs="Arial"/>
        </w:rPr>
      </w:pPr>
      <w:r w:rsidRPr="00261C60">
        <w:rPr>
          <w:rFonts w:ascii="Arial" w:hAnsi="Arial" w:cs="Arial"/>
        </w:rPr>
        <w:t>SCHWARTZ, H. M. &amp; TRANØY, B. S. 2019. Thinking about Thinking about Comparative Political Economy: From Macro to Micro and Back. Politics &amp; Society, 47, 23-54.</w:t>
      </w:r>
    </w:p>
    <w:p w14:paraId="453EF214" w14:textId="77777777" w:rsidR="00EE416B" w:rsidRPr="00261C60" w:rsidRDefault="00EE416B" w:rsidP="00EE416B">
      <w:pPr>
        <w:ind w:left="567" w:hanging="567"/>
        <w:contextualSpacing/>
        <w:rPr>
          <w:rFonts w:ascii="Arial" w:hAnsi="Arial" w:cs="Arial"/>
        </w:rPr>
      </w:pPr>
      <w:r w:rsidRPr="00261C60">
        <w:rPr>
          <w:rFonts w:ascii="Arial" w:hAnsi="Arial" w:cs="Arial"/>
        </w:rPr>
        <w:t>SOSKICE, D. W. 2007. Macroeconomics and Varieties of Capitalism. In: HANCKÉ, B., RHODES, M. &amp; THATCHER, M. (eds.) Beyond Varieties of Capitalism. Oxford: Oxford University Press.</w:t>
      </w:r>
    </w:p>
    <w:p w14:paraId="1AD9B94B" w14:textId="77777777" w:rsidR="00EE416B" w:rsidRDefault="00EE416B" w:rsidP="00EE416B">
      <w:pPr>
        <w:ind w:left="567" w:hanging="567"/>
        <w:contextualSpacing/>
        <w:rPr>
          <w:rFonts w:ascii="Arial" w:hAnsi="Arial" w:cs="Arial"/>
        </w:rPr>
      </w:pPr>
      <w:r w:rsidRPr="00261C60">
        <w:rPr>
          <w:rFonts w:ascii="Arial" w:hAnsi="Arial" w:cs="Arial"/>
        </w:rPr>
        <w:t>STOCKHAMMER, E. 2016. Neoliberal growth models, monetary union and the Euro crisis. A post-Keynesian perspective. New Political Economy. 21, 365–379.</w:t>
      </w:r>
    </w:p>
    <w:p w14:paraId="2DA6256C" w14:textId="77777777" w:rsidR="00EE416B" w:rsidRPr="00FD73B9" w:rsidRDefault="00EE416B" w:rsidP="00EE416B">
      <w:pPr>
        <w:ind w:left="567" w:hanging="567"/>
        <w:contextualSpacing/>
        <w:rPr>
          <w:rFonts w:ascii="Arial" w:hAnsi="Arial" w:cs="Arial"/>
        </w:rPr>
      </w:pPr>
      <w:r w:rsidRPr="00FD73B9">
        <w:rPr>
          <w:rFonts w:ascii="Arial" w:hAnsi="Arial" w:cs="Arial"/>
          <w:color w:val="000000" w:themeColor="text1"/>
        </w:rPr>
        <w:t>WOOD, J. D. G. 2019. Mortgage Credit: Denmark’s Financial Capacity Building Regime. New Political Economy, 24, 833-850.</w:t>
      </w:r>
    </w:p>
    <w:p w14:paraId="2062B883" w14:textId="0B3EC835" w:rsidR="00A230BD" w:rsidRDefault="00A230BD">
      <w:pPr>
        <w:rPr>
          <w:rFonts w:ascii="Arial" w:hAnsi="Arial" w:cs="Arial"/>
        </w:rPr>
      </w:pPr>
      <w:r>
        <w:rPr>
          <w:rFonts w:ascii="Arial" w:hAnsi="Arial" w:cs="Arial"/>
        </w:rPr>
        <w:br w:type="page"/>
      </w:r>
    </w:p>
    <w:p w14:paraId="68A5AB96" w14:textId="2C710702" w:rsidR="00A230BD" w:rsidRPr="00261C60" w:rsidRDefault="00A230BD" w:rsidP="00A230BD">
      <w:pPr>
        <w:jc w:val="both"/>
        <w:rPr>
          <w:rFonts w:ascii="Arial" w:hAnsi="Arial" w:cs="Arial"/>
          <w:b/>
          <w:bCs/>
        </w:rPr>
      </w:pPr>
      <w:r w:rsidRPr="00261C60">
        <w:rPr>
          <w:rFonts w:ascii="Arial" w:hAnsi="Arial" w:cs="Arial"/>
          <w:b/>
          <w:bCs/>
        </w:rPr>
        <w:lastRenderedPageBreak/>
        <w:t xml:space="preserve">Seminar </w:t>
      </w:r>
      <w:r>
        <w:rPr>
          <w:rFonts w:ascii="Arial" w:hAnsi="Arial" w:cs="Arial"/>
          <w:b/>
          <w:bCs/>
        </w:rPr>
        <w:t>7</w:t>
      </w:r>
      <w:r w:rsidRPr="00261C60">
        <w:rPr>
          <w:rFonts w:ascii="Arial" w:hAnsi="Arial" w:cs="Arial"/>
          <w:b/>
          <w:bCs/>
        </w:rPr>
        <w:t>: Convergence or Divergence?</w:t>
      </w:r>
    </w:p>
    <w:p w14:paraId="36B47FEC" w14:textId="77777777" w:rsidR="00A230BD" w:rsidRPr="00261C60" w:rsidRDefault="00A230BD" w:rsidP="00A230BD">
      <w:pPr>
        <w:jc w:val="both"/>
        <w:rPr>
          <w:rFonts w:ascii="Arial" w:hAnsi="Arial" w:cs="Arial"/>
        </w:rPr>
      </w:pPr>
    </w:p>
    <w:p w14:paraId="459C56D4" w14:textId="0DBCD053" w:rsidR="00A230BD" w:rsidRPr="00261C60" w:rsidRDefault="00395BF0" w:rsidP="00A230BD">
      <w:pPr>
        <w:jc w:val="both"/>
        <w:rPr>
          <w:rFonts w:ascii="Arial" w:hAnsi="Arial" w:cs="Arial"/>
        </w:rPr>
      </w:pPr>
      <w:r w:rsidRPr="00620665">
        <w:rPr>
          <w:rFonts w:ascii="Arial" w:hAnsi="Arial" w:cs="Arial"/>
        </w:rPr>
        <w:t>A</w:t>
      </w:r>
      <w:r w:rsidR="00C95FC3" w:rsidRPr="00620665">
        <w:rPr>
          <w:rFonts w:ascii="Arial" w:hAnsi="Arial" w:cs="Arial"/>
        </w:rPr>
        <w:t>s we have explored throughout this module, a</w:t>
      </w:r>
      <w:r w:rsidR="00A230BD" w:rsidRPr="00620665">
        <w:rPr>
          <w:rFonts w:ascii="Arial" w:hAnsi="Arial" w:cs="Arial"/>
        </w:rPr>
        <w:t xml:space="preserve">dvanced democratic states have undergone a series of structural changes since the 1970s. This broader transformation has coincided with the increased adoption of neoliberal policies in advanced economies, leading scholars to suggest there has been a general convergence towards </w:t>
      </w:r>
      <w:r w:rsidR="00C95FC3" w:rsidRPr="00620665">
        <w:rPr>
          <w:rFonts w:ascii="Arial" w:hAnsi="Arial" w:cs="Arial"/>
        </w:rPr>
        <w:t>a single vision of liberal capitalism</w:t>
      </w:r>
      <w:r w:rsidR="00A230BD" w:rsidRPr="00620665">
        <w:rPr>
          <w:rFonts w:ascii="Arial" w:hAnsi="Arial" w:cs="Arial"/>
        </w:rPr>
        <w:t xml:space="preserve">. However, there are different areas and extents of convergence, which raises legitimate questions regarding the extent of such convergence. </w:t>
      </w:r>
      <w:r w:rsidRPr="00620665">
        <w:rPr>
          <w:rFonts w:ascii="Arial" w:hAnsi="Arial" w:cs="Arial"/>
        </w:rPr>
        <w:t>This forms the core of the debate that will be critically assessed in this final</w:t>
      </w:r>
      <w:r w:rsidR="00A230BD" w:rsidRPr="00620665">
        <w:rPr>
          <w:rFonts w:ascii="Arial" w:hAnsi="Arial" w:cs="Arial"/>
        </w:rPr>
        <w:t xml:space="preserve"> session</w:t>
      </w:r>
      <w:r w:rsidRPr="00620665">
        <w:rPr>
          <w:rFonts w:ascii="Arial" w:hAnsi="Arial" w:cs="Arial"/>
        </w:rPr>
        <w:t>.</w:t>
      </w:r>
    </w:p>
    <w:p w14:paraId="19BBD18B" w14:textId="77777777" w:rsidR="00A230BD" w:rsidRPr="00261C60" w:rsidRDefault="00A230BD" w:rsidP="00A230BD">
      <w:pPr>
        <w:jc w:val="both"/>
        <w:rPr>
          <w:rFonts w:ascii="Arial" w:hAnsi="Arial" w:cs="Arial"/>
        </w:rPr>
      </w:pPr>
    </w:p>
    <w:p w14:paraId="556282C2" w14:textId="77777777" w:rsidR="00A230BD" w:rsidRPr="00261C60" w:rsidRDefault="00A230BD" w:rsidP="00A230BD">
      <w:pPr>
        <w:jc w:val="both"/>
        <w:rPr>
          <w:rFonts w:ascii="Arial" w:hAnsi="Arial" w:cs="Arial"/>
          <w:b/>
          <w:bCs/>
        </w:rPr>
      </w:pPr>
      <w:r w:rsidRPr="00261C60">
        <w:rPr>
          <w:rFonts w:ascii="Arial" w:hAnsi="Arial" w:cs="Arial"/>
          <w:b/>
          <w:bCs/>
        </w:rPr>
        <w:t>Seminar Question:</w:t>
      </w:r>
    </w:p>
    <w:p w14:paraId="3F3F2E55" w14:textId="77777777" w:rsidR="00A230BD" w:rsidRPr="00261C60" w:rsidRDefault="00A230BD" w:rsidP="00A230BD">
      <w:pPr>
        <w:jc w:val="both"/>
        <w:rPr>
          <w:rFonts w:ascii="Arial" w:hAnsi="Arial" w:cs="Arial"/>
        </w:rPr>
      </w:pPr>
    </w:p>
    <w:p w14:paraId="75E15542" w14:textId="7F1160F3" w:rsidR="00A230BD" w:rsidRPr="00261C60" w:rsidRDefault="007C4FFA" w:rsidP="00A230BD">
      <w:pPr>
        <w:jc w:val="both"/>
        <w:rPr>
          <w:rFonts w:ascii="Arial" w:hAnsi="Arial" w:cs="Arial"/>
        </w:rPr>
      </w:pPr>
      <w:r>
        <w:rPr>
          <w:rFonts w:ascii="Arial" w:hAnsi="Arial" w:cs="Arial"/>
        </w:rPr>
        <w:t xml:space="preserve">To what extent does a </w:t>
      </w:r>
      <w:r w:rsidR="00803BE3">
        <w:rPr>
          <w:rFonts w:ascii="Arial" w:hAnsi="Arial" w:cs="Arial"/>
        </w:rPr>
        <w:t>CPE</w:t>
      </w:r>
      <w:r>
        <w:rPr>
          <w:rFonts w:ascii="Arial" w:hAnsi="Arial" w:cs="Arial"/>
        </w:rPr>
        <w:t xml:space="preserve"> analysis support the idea of a generalisable convergence towards a single model of capitalism</w:t>
      </w:r>
      <w:r w:rsidR="00803BE3">
        <w:rPr>
          <w:rFonts w:ascii="Arial" w:hAnsi="Arial" w:cs="Arial"/>
        </w:rPr>
        <w:t xml:space="preserve"> in advanced economies</w:t>
      </w:r>
      <w:r>
        <w:rPr>
          <w:rFonts w:ascii="Arial" w:hAnsi="Arial" w:cs="Arial"/>
        </w:rPr>
        <w:t>?</w:t>
      </w:r>
    </w:p>
    <w:p w14:paraId="6090B1C5" w14:textId="77777777" w:rsidR="00A230BD" w:rsidRPr="00261C60" w:rsidRDefault="00A230BD" w:rsidP="00A230BD">
      <w:pPr>
        <w:jc w:val="both"/>
        <w:rPr>
          <w:rFonts w:ascii="Arial" w:hAnsi="Arial" w:cs="Arial"/>
          <w:b/>
          <w:bCs/>
        </w:rPr>
      </w:pPr>
    </w:p>
    <w:p w14:paraId="2A00C8E1" w14:textId="6C9A4477" w:rsidR="00A230BD" w:rsidRPr="00261C60" w:rsidRDefault="00A230BD" w:rsidP="00A230BD">
      <w:pPr>
        <w:contextualSpacing/>
        <w:jc w:val="both"/>
        <w:rPr>
          <w:rFonts w:ascii="Arial" w:hAnsi="Arial" w:cs="Arial"/>
          <w:b/>
          <w:bCs/>
          <w:color w:val="000000" w:themeColor="text1"/>
        </w:rPr>
      </w:pPr>
      <w:r w:rsidRPr="00261C60">
        <w:rPr>
          <w:rFonts w:ascii="Arial" w:hAnsi="Arial" w:cs="Arial"/>
          <w:b/>
          <w:bCs/>
          <w:color w:val="000000" w:themeColor="text1"/>
        </w:rPr>
        <w:t>Required Readings</w:t>
      </w:r>
      <w:r>
        <w:rPr>
          <w:rFonts w:ascii="Arial" w:hAnsi="Arial" w:cs="Arial"/>
          <w:b/>
          <w:bCs/>
          <w:color w:val="000000" w:themeColor="text1"/>
        </w:rPr>
        <w:t xml:space="preserve"> (Total Pages: </w:t>
      </w:r>
      <w:r w:rsidR="00513AFA">
        <w:rPr>
          <w:rFonts w:ascii="Arial" w:hAnsi="Arial" w:cs="Arial"/>
          <w:b/>
          <w:bCs/>
          <w:color w:val="000000" w:themeColor="text1"/>
        </w:rPr>
        <w:t>79</w:t>
      </w:r>
      <w:r>
        <w:rPr>
          <w:rFonts w:ascii="Arial" w:hAnsi="Arial" w:cs="Arial"/>
          <w:b/>
          <w:bCs/>
          <w:color w:val="000000" w:themeColor="text1"/>
        </w:rPr>
        <w:t>)</w:t>
      </w:r>
      <w:r w:rsidRPr="00261C60">
        <w:rPr>
          <w:rFonts w:ascii="Arial" w:hAnsi="Arial" w:cs="Arial"/>
          <w:b/>
          <w:bCs/>
          <w:color w:val="000000" w:themeColor="text1"/>
        </w:rPr>
        <w:t>:</w:t>
      </w:r>
    </w:p>
    <w:p w14:paraId="7B27324E" w14:textId="77777777" w:rsidR="00A230BD" w:rsidRPr="00261C60" w:rsidRDefault="00A230BD" w:rsidP="00A230BD">
      <w:pPr>
        <w:contextualSpacing/>
        <w:jc w:val="both"/>
        <w:rPr>
          <w:rFonts w:ascii="Arial" w:hAnsi="Arial" w:cs="Arial"/>
          <w:color w:val="000000" w:themeColor="text1"/>
        </w:rPr>
      </w:pPr>
    </w:p>
    <w:p w14:paraId="77DA8450" w14:textId="476760CE" w:rsidR="00513AFA" w:rsidRPr="00513AFA" w:rsidRDefault="00513AFA" w:rsidP="00513AFA">
      <w:pPr>
        <w:pStyle w:val="ListParagraph"/>
        <w:numPr>
          <w:ilvl w:val="0"/>
          <w:numId w:val="7"/>
        </w:numPr>
        <w:rPr>
          <w:rFonts w:ascii="Arial" w:hAnsi="Arial" w:cs="Arial"/>
        </w:rPr>
      </w:pPr>
      <w:r w:rsidRPr="00513AFA">
        <w:rPr>
          <w:rFonts w:ascii="Arial" w:hAnsi="Arial" w:cs="Arial"/>
        </w:rPr>
        <w:t xml:space="preserve">BACCARO, L. </w:t>
      </w:r>
      <w:r>
        <w:rPr>
          <w:rFonts w:ascii="Arial" w:hAnsi="Arial" w:cs="Arial"/>
        </w:rPr>
        <w:t>&amp;</w:t>
      </w:r>
      <w:r w:rsidRPr="00513AFA">
        <w:rPr>
          <w:rFonts w:ascii="Arial" w:hAnsi="Arial" w:cs="Arial"/>
        </w:rPr>
        <w:t xml:space="preserve"> HOWELL, C. 2017. Arguing for Neoliberal Convergence</w:t>
      </w:r>
      <w:r>
        <w:rPr>
          <w:rFonts w:ascii="Arial" w:hAnsi="Arial" w:cs="Arial"/>
        </w:rPr>
        <w:t>.</w:t>
      </w:r>
      <w:r w:rsidRPr="00513AFA">
        <w:rPr>
          <w:rFonts w:ascii="Arial" w:hAnsi="Arial" w:cs="Arial"/>
        </w:rPr>
        <w:t xml:space="preserve"> </w:t>
      </w:r>
      <w:r>
        <w:rPr>
          <w:rFonts w:ascii="Arial" w:hAnsi="Arial" w:cs="Arial"/>
        </w:rPr>
        <w:t>I</w:t>
      </w:r>
      <w:r w:rsidRPr="00513AFA">
        <w:rPr>
          <w:rFonts w:ascii="Arial" w:hAnsi="Arial" w:cs="Arial"/>
        </w:rPr>
        <w:t>n</w:t>
      </w:r>
      <w:r>
        <w:rPr>
          <w:rFonts w:ascii="Arial" w:hAnsi="Arial" w:cs="Arial"/>
        </w:rPr>
        <w:t>:</w:t>
      </w:r>
      <w:r w:rsidRPr="00513AFA">
        <w:rPr>
          <w:rFonts w:ascii="Arial" w:hAnsi="Arial" w:cs="Arial"/>
        </w:rPr>
        <w:t xml:space="preserve"> Trajectories of Neoliberal Transformation: European Industrial Relations Since the 1970s. Cambridge: Cambridge University Press</w:t>
      </w:r>
      <w:r w:rsidR="004377BE">
        <w:rPr>
          <w:rFonts w:ascii="Arial" w:hAnsi="Arial" w:cs="Arial"/>
        </w:rPr>
        <w:t>.</w:t>
      </w:r>
      <w:r w:rsidRPr="00513AFA">
        <w:rPr>
          <w:rFonts w:ascii="Arial" w:hAnsi="Arial" w:cs="Arial"/>
        </w:rPr>
        <w:t xml:space="preserve"> </w:t>
      </w:r>
      <w:r>
        <w:rPr>
          <w:rFonts w:ascii="Arial" w:hAnsi="Arial" w:cs="Arial"/>
        </w:rPr>
        <w:t xml:space="preserve">(Chapter 2, </w:t>
      </w:r>
      <w:r w:rsidRPr="00513AFA">
        <w:rPr>
          <w:rFonts w:ascii="Arial" w:hAnsi="Arial" w:cs="Arial"/>
        </w:rPr>
        <w:t>pp. 6–25</w:t>
      </w:r>
      <w:r>
        <w:rPr>
          <w:rFonts w:ascii="Arial" w:hAnsi="Arial" w:cs="Arial"/>
        </w:rPr>
        <w:t>)</w:t>
      </w:r>
      <w:r w:rsidRPr="00513AFA">
        <w:rPr>
          <w:rFonts w:ascii="Arial" w:hAnsi="Arial" w:cs="Arial"/>
        </w:rPr>
        <w:t>.</w:t>
      </w:r>
    </w:p>
    <w:p w14:paraId="29C1E0FC" w14:textId="5FA88C2A" w:rsidR="00A230BD" w:rsidRDefault="00A230BD" w:rsidP="00BB15D7">
      <w:pPr>
        <w:pStyle w:val="ListParagraph"/>
        <w:numPr>
          <w:ilvl w:val="0"/>
          <w:numId w:val="7"/>
        </w:numPr>
        <w:rPr>
          <w:rFonts w:ascii="Arial" w:hAnsi="Arial" w:cs="Arial"/>
          <w:color w:val="000000" w:themeColor="text1"/>
        </w:rPr>
      </w:pPr>
      <w:r w:rsidRPr="00261C60">
        <w:rPr>
          <w:rFonts w:ascii="Arial" w:hAnsi="Arial" w:cs="Arial"/>
          <w:color w:val="000000" w:themeColor="text1"/>
        </w:rPr>
        <w:t>HAY, C. 2004. Common trajectories, variable paces, divergent outcomes? Models of European capitalism under conditions of complex economic interdependence, Review of International Political Economy, 11, 231-262</w:t>
      </w:r>
    </w:p>
    <w:p w14:paraId="243FC4F6" w14:textId="23EC8404" w:rsidR="00BC527D" w:rsidRPr="00261C60" w:rsidRDefault="00BC527D" w:rsidP="00BB15D7">
      <w:pPr>
        <w:pStyle w:val="ListParagraph"/>
        <w:numPr>
          <w:ilvl w:val="0"/>
          <w:numId w:val="7"/>
        </w:numPr>
        <w:rPr>
          <w:rFonts w:ascii="Arial" w:hAnsi="Arial" w:cs="Arial"/>
          <w:color w:val="000000" w:themeColor="text1"/>
        </w:rPr>
      </w:pPr>
      <w:r>
        <w:rPr>
          <w:rFonts w:ascii="Arial" w:hAnsi="Arial" w:cs="Arial"/>
          <w:color w:val="000000" w:themeColor="text1"/>
        </w:rPr>
        <w:t xml:space="preserve">STREEK, W. 2011. </w:t>
      </w:r>
      <w:r w:rsidRPr="00B26011">
        <w:rPr>
          <w:rFonts w:ascii="Arial" w:hAnsi="Arial" w:cs="Arial"/>
        </w:rPr>
        <w:t xml:space="preserve">E pluribus </w:t>
      </w:r>
      <w:proofErr w:type="spellStart"/>
      <w:r w:rsidRPr="00B26011">
        <w:rPr>
          <w:rFonts w:ascii="Arial" w:hAnsi="Arial" w:cs="Arial"/>
        </w:rPr>
        <w:t>unum</w:t>
      </w:r>
      <w:proofErr w:type="spellEnd"/>
      <w:r w:rsidRPr="00B26011">
        <w:rPr>
          <w:rFonts w:ascii="Arial" w:hAnsi="Arial" w:cs="Arial"/>
        </w:rPr>
        <w:t>? Varieties and commonalities of capitalism. </w:t>
      </w:r>
      <w:r>
        <w:rPr>
          <w:rFonts w:ascii="Arial" w:hAnsi="Arial" w:cs="Arial"/>
          <w:color w:val="000000" w:themeColor="text1"/>
        </w:rPr>
        <w:t xml:space="preserve">In: </w:t>
      </w:r>
      <w:r w:rsidRPr="00BC527D">
        <w:rPr>
          <w:rFonts w:ascii="Arial" w:hAnsi="Arial" w:cs="Arial"/>
          <w:color w:val="000000" w:themeColor="text1"/>
        </w:rPr>
        <w:t xml:space="preserve">GRANOVETTER, M. S. </w:t>
      </w:r>
      <w:r>
        <w:rPr>
          <w:rFonts w:ascii="Arial" w:hAnsi="Arial" w:cs="Arial"/>
          <w:color w:val="000000" w:themeColor="text1"/>
        </w:rPr>
        <w:t>&amp;</w:t>
      </w:r>
      <w:r w:rsidRPr="00BC527D">
        <w:rPr>
          <w:rFonts w:ascii="Arial" w:hAnsi="Arial" w:cs="Arial"/>
          <w:color w:val="000000" w:themeColor="text1"/>
        </w:rPr>
        <w:t xml:space="preserve"> SWEDBERG, R. (</w:t>
      </w:r>
      <w:r>
        <w:rPr>
          <w:rFonts w:ascii="Arial" w:hAnsi="Arial" w:cs="Arial"/>
          <w:color w:val="000000" w:themeColor="text1"/>
        </w:rPr>
        <w:t>eds</w:t>
      </w:r>
      <w:r w:rsidRPr="00BC527D">
        <w:rPr>
          <w:rFonts w:ascii="Arial" w:hAnsi="Arial" w:cs="Arial"/>
          <w:color w:val="000000" w:themeColor="text1"/>
        </w:rPr>
        <w:t>)</w:t>
      </w:r>
      <w:r>
        <w:rPr>
          <w:rFonts w:ascii="Arial" w:hAnsi="Arial" w:cs="Arial"/>
          <w:color w:val="000000" w:themeColor="text1"/>
        </w:rPr>
        <w:t>:</w:t>
      </w:r>
      <w:r w:rsidRPr="00BC527D">
        <w:rPr>
          <w:rFonts w:ascii="Arial" w:hAnsi="Arial" w:cs="Arial"/>
          <w:color w:val="000000" w:themeColor="text1"/>
        </w:rPr>
        <w:t xml:space="preserve"> The Sociology of Economic Life. London: Routledge.</w:t>
      </w:r>
      <w:r>
        <w:rPr>
          <w:rFonts w:ascii="Arial" w:hAnsi="Arial" w:cs="Arial"/>
          <w:color w:val="000000" w:themeColor="text1"/>
        </w:rPr>
        <w:t xml:space="preserve"> (Chapter 22, pp. 419-448)</w:t>
      </w:r>
    </w:p>
    <w:p w14:paraId="3B59ABA0" w14:textId="77777777" w:rsidR="00A230BD" w:rsidRPr="00261C60" w:rsidRDefault="00A230BD" w:rsidP="00A230BD">
      <w:pPr>
        <w:pStyle w:val="ListParagraph"/>
        <w:jc w:val="both"/>
        <w:rPr>
          <w:rFonts w:ascii="Arial" w:hAnsi="Arial" w:cs="Arial"/>
        </w:rPr>
      </w:pPr>
    </w:p>
    <w:p w14:paraId="7A19E94C" w14:textId="77777777" w:rsidR="00A230BD" w:rsidRPr="00261C60" w:rsidRDefault="00A230BD" w:rsidP="00A230BD">
      <w:pPr>
        <w:contextualSpacing/>
        <w:jc w:val="both"/>
        <w:rPr>
          <w:rFonts w:ascii="Arial" w:hAnsi="Arial" w:cs="Arial"/>
          <w:b/>
          <w:bCs/>
        </w:rPr>
      </w:pPr>
      <w:r w:rsidRPr="00261C60">
        <w:rPr>
          <w:rFonts w:ascii="Arial" w:hAnsi="Arial" w:cs="Arial"/>
          <w:b/>
          <w:bCs/>
        </w:rPr>
        <w:t>Recommended Readings:</w:t>
      </w:r>
    </w:p>
    <w:p w14:paraId="4F17F016" w14:textId="77777777" w:rsidR="00A230BD" w:rsidRPr="00261C60" w:rsidRDefault="00A230BD" w:rsidP="00A230BD">
      <w:pPr>
        <w:contextualSpacing/>
        <w:jc w:val="both"/>
        <w:rPr>
          <w:rFonts w:ascii="Arial" w:hAnsi="Arial" w:cs="Arial"/>
          <w:b/>
        </w:rPr>
      </w:pPr>
    </w:p>
    <w:p w14:paraId="64624FFC" w14:textId="19FE4E8B" w:rsidR="00A230BD" w:rsidRDefault="00A230BD" w:rsidP="00A230BD">
      <w:pPr>
        <w:ind w:left="567" w:hanging="567"/>
        <w:contextualSpacing/>
        <w:rPr>
          <w:rFonts w:ascii="Arial" w:hAnsi="Arial" w:cs="Arial"/>
        </w:rPr>
      </w:pPr>
      <w:r w:rsidRPr="00261C60">
        <w:rPr>
          <w:rFonts w:ascii="Arial" w:hAnsi="Arial" w:cs="Arial"/>
        </w:rPr>
        <w:t>BOYER, R. 2005. How and why capitalisms differ. Economy and Society, 34, 509–557</w:t>
      </w:r>
      <w:r w:rsidR="002F666C">
        <w:rPr>
          <w:rFonts w:ascii="Arial" w:hAnsi="Arial" w:cs="Arial"/>
        </w:rPr>
        <w:t>.</w:t>
      </w:r>
    </w:p>
    <w:p w14:paraId="3DB3E528" w14:textId="4573A70F" w:rsidR="002F666C" w:rsidRDefault="002F666C" w:rsidP="00A230BD">
      <w:pPr>
        <w:ind w:left="567" w:hanging="567"/>
        <w:contextualSpacing/>
        <w:rPr>
          <w:rFonts w:ascii="Arial" w:hAnsi="Arial" w:cs="Arial"/>
        </w:rPr>
      </w:pPr>
      <w:r>
        <w:rPr>
          <w:rFonts w:ascii="Arial" w:hAnsi="Arial" w:cs="Arial"/>
        </w:rPr>
        <w:t xml:space="preserve">BOYER, R. 2018. </w:t>
      </w:r>
      <w:r w:rsidRPr="002F666C">
        <w:rPr>
          <w:rFonts w:ascii="Arial" w:hAnsi="Arial" w:cs="Arial"/>
        </w:rPr>
        <w:t>Do Globalization, Deregulation and Financialization Imply a Convergence of Contemporary Capitalisms?</w:t>
      </w:r>
      <w:r>
        <w:rPr>
          <w:rFonts w:ascii="Arial" w:hAnsi="Arial" w:cs="Arial"/>
        </w:rPr>
        <w:t xml:space="preserve"> INCAS DP 9. </w:t>
      </w:r>
    </w:p>
    <w:p w14:paraId="32746CB8" w14:textId="377BAF6D" w:rsidR="00513AFA" w:rsidRDefault="00A230BD" w:rsidP="00513AFA">
      <w:pPr>
        <w:ind w:left="567" w:hanging="567"/>
        <w:contextualSpacing/>
        <w:rPr>
          <w:rFonts w:ascii="Helvetica" w:hAnsi="Helvetica" w:cstheme="majorHAnsi"/>
        </w:rPr>
      </w:pPr>
      <w:r w:rsidRPr="00E67F7C">
        <w:rPr>
          <w:rFonts w:ascii="Helvetica" w:hAnsi="Helvetica" w:cstheme="majorHAnsi"/>
        </w:rPr>
        <w:t>DEEG, R. &amp; JACKSON, G. 2007. Towards a more dynamic theory of capitalist variety, Socio-Economic Review, 5, 149–179</w:t>
      </w:r>
      <w:r w:rsidR="00513AFA">
        <w:rPr>
          <w:rFonts w:ascii="Helvetica" w:hAnsi="Helvetica" w:cstheme="majorHAnsi"/>
        </w:rPr>
        <w:t>.</w:t>
      </w:r>
    </w:p>
    <w:p w14:paraId="119C59EA" w14:textId="3047181A" w:rsidR="00513AFA" w:rsidRPr="00513AFA" w:rsidRDefault="00513AFA" w:rsidP="00513AFA">
      <w:pPr>
        <w:ind w:left="567" w:hanging="567"/>
        <w:contextualSpacing/>
        <w:rPr>
          <w:rFonts w:ascii="Helvetica" w:hAnsi="Helvetica" w:cstheme="majorHAnsi"/>
        </w:rPr>
      </w:pPr>
      <w:r w:rsidRPr="00513AFA">
        <w:rPr>
          <w:rFonts w:ascii="Arial" w:hAnsi="Arial" w:cs="Arial"/>
          <w:color w:val="000000" w:themeColor="text1"/>
        </w:rPr>
        <w:t>JACKSON, G. &amp; DEEG, R. 2012. The long-term trajectories of institutional change in European capitalism, Journal of European Public Policy, 19, 1109-1125.</w:t>
      </w:r>
    </w:p>
    <w:p w14:paraId="02C5A986" w14:textId="0726B205" w:rsidR="00A230BD" w:rsidRDefault="00A230BD" w:rsidP="00A230BD">
      <w:pPr>
        <w:ind w:left="567" w:hanging="567"/>
        <w:contextualSpacing/>
        <w:rPr>
          <w:rFonts w:ascii="Arial" w:hAnsi="Arial" w:cs="Arial"/>
          <w:color w:val="000000" w:themeColor="text1"/>
        </w:rPr>
      </w:pPr>
      <w:r w:rsidRPr="00A230BD">
        <w:rPr>
          <w:rFonts w:ascii="Arial" w:hAnsi="Arial" w:cs="Arial"/>
          <w:color w:val="000000" w:themeColor="text1"/>
        </w:rPr>
        <w:t>HAY, C. 2004. Re</w:t>
      </w:r>
      <w:r w:rsidRPr="00A230BD">
        <w:rPr>
          <w:rFonts w:ascii="Cambria Math" w:hAnsi="Cambria Math" w:cs="Cambria Math"/>
          <w:color w:val="000000" w:themeColor="text1"/>
        </w:rPr>
        <w:t>‐</w:t>
      </w:r>
      <w:r w:rsidRPr="00A230BD">
        <w:rPr>
          <w:rFonts w:ascii="Arial" w:hAnsi="Arial" w:cs="Arial"/>
          <w:color w:val="000000" w:themeColor="text1"/>
        </w:rPr>
        <w:t>Stating Politics, Re</w:t>
      </w:r>
      <w:r w:rsidRPr="00A230BD">
        <w:rPr>
          <w:rFonts w:ascii="Cambria Math" w:hAnsi="Cambria Math" w:cs="Cambria Math"/>
          <w:color w:val="000000" w:themeColor="text1"/>
        </w:rPr>
        <w:t>‐</w:t>
      </w:r>
      <w:r w:rsidRPr="00A230BD">
        <w:rPr>
          <w:rFonts w:ascii="Arial" w:hAnsi="Arial" w:cs="Arial"/>
          <w:color w:val="000000" w:themeColor="text1"/>
        </w:rPr>
        <w:t>Politicising the State: Neo</w:t>
      </w:r>
      <w:r w:rsidRPr="00A230BD">
        <w:rPr>
          <w:rFonts w:ascii="Cambria Math" w:hAnsi="Cambria Math" w:cs="Cambria Math"/>
          <w:color w:val="000000" w:themeColor="text1"/>
        </w:rPr>
        <w:t>‐</w:t>
      </w:r>
      <w:r w:rsidRPr="00A230BD">
        <w:rPr>
          <w:rFonts w:ascii="Arial" w:hAnsi="Arial" w:cs="Arial"/>
          <w:color w:val="000000" w:themeColor="text1"/>
        </w:rPr>
        <w:t>liberalism, Economic Imperatives and the Rise of the Competition State. The Political Quarterly, 75: 38-50</w:t>
      </w:r>
    </w:p>
    <w:p w14:paraId="72881892" w14:textId="30F42265" w:rsidR="00C2386C" w:rsidRDefault="00C2386C" w:rsidP="00A230BD">
      <w:pPr>
        <w:ind w:left="567" w:hanging="567"/>
        <w:contextualSpacing/>
        <w:rPr>
          <w:rFonts w:ascii="Helvetica" w:hAnsi="Helvetica" w:cstheme="majorHAnsi"/>
        </w:rPr>
      </w:pPr>
      <w:r w:rsidRPr="00C2386C">
        <w:rPr>
          <w:rFonts w:ascii="Helvetica" w:hAnsi="Helvetica" w:cstheme="majorHAnsi"/>
        </w:rPr>
        <w:t xml:space="preserve">HOWELL, </w:t>
      </w:r>
      <w:r>
        <w:rPr>
          <w:rFonts w:ascii="Helvetica" w:hAnsi="Helvetica" w:cstheme="majorHAnsi"/>
        </w:rPr>
        <w:t>C</w:t>
      </w:r>
      <w:r w:rsidRPr="00C2386C">
        <w:rPr>
          <w:rFonts w:ascii="Helvetica" w:hAnsi="Helvetica" w:cstheme="majorHAnsi"/>
        </w:rPr>
        <w:t>.</w:t>
      </w:r>
      <w:r>
        <w:rPr>
          <w:rFonts w:ascii="Helvetica" w:hAnsi="Helvetica" w:cstheme="majorHAnsi"/>
        </w:rPr>
        <w:t xml:space="preserve"> 2003. </w:t>
      </w:r>
      <w:r w:rsidRPr="00C2386C">
        <w:rPr>
          <w:rFonts w:ascii="Helvetica" w:hAnsi="Helvetica" w:cstheme="majorHAnsi"/>
        </w:rPr>
        <w:t>Varieties of Capitalism: And Then There Was One?</w:t>
      </w:r>
      <w:r>
        <w:rPr>
          <w:rFonts w:ascii="Helvetica" w:hAnsi="Helvetica" w:cstheme="majorHAnsi"/>
        </w:rPr>
        <w:t xml:space="preserve"> </w:t>
      </w:r>
      <w:r w:rsidRPr="00C2386C">
        <w:rPr>
          <w:rFonts w:ascii="Helvetica" w:hAnsi="Helvetica" w:cstheme="majorHAnsi"/>
        </w:rPr>
        <w:t>Comparative Politics</w:t>
      </w:r>
      <w:r>
        <w:rPr>
          <w:rFonts w:ascii="Helvetica" w:hAnsi="Helvetica" w:cstheme="majorHAnsi"/>
        </w:rPr>
        <w:t>,</w:t>
      </w:r>
      <w:r w:rsidRPr="00C2386C">
        <w:rPr>
          <w:rFonts w:ascii="Helvetica" w:hAnsi="Helvetica" w:cstheme="majorHAnsi"/>
        </w:rPr>
        <w:t xml:space="preserve"> 36</w:t>
      </w:r>
      <w:r>
        <w:rPr>
          <w:rFonts w:ascii="Helvetica" w:hAnsi="Helvetica" w:cstheme="majorHAnsi"/>
        </w:rPr>
        <w:t>, 1</w:t>
      </w:r>
      <w:r w:rsidRPr="00C2386C">
        <w:rPr>
          <w:rFonts w:ascii="Helvetica" w:hAnsi="Helvetica" w:cstheme="majorHAnsi"/>
        </w:rPr>
        <w:t>03-24.</w:t>
      </w:r>
    </w:p>
    <w:p w14:paraId="053989A3" w14:textId="77777777" w:rsidR="00513AFA" w:rsidRDefault="00BB15D7" w:rsidP="00513AFA">
      <w:pPr>
        <w:ind w:left="567" w:hanging="567"/>
        <w:contextualSpacing/>
        <w:rPr>
          <w:rFonts w:ascii="Helvetica" w:hAnsi="Helvetica" w:cstheme="majorHAnsi"/>
        </w:rPr>
      </w:pPr>
      <w:r w:rsidRPr="00BB15D7">
        <w:rPr>
          <w:rFonts w:ascii="Helvetica" w:hAnsi="Helvetica" w:cstheme="majorHAnsi"/>
        </w:rPr>
        <w:t xml:space="preserve">SCHNEIDER, M.R. </w:t>
      </w:r>
      <w:r>
        <w:rPr>
          <w:rFonts w:ascii="Helvetica" w:hAnsi="Helvetica" w:cstheme="majorHAnsi"/>
        </w:rPr>
        <w:t>&amp;</w:t>
      </w:r>
      <w:r w:rsidRPr="00BB15D7">
        <w:rPr>
          <w:rFonts w:ascii="Helvetica" w:hAnsi="Helvetica" w:cstheme="majorHAnsi"/>
        </w:rPr>
        <w:t xml:space="preserve"> PAUNESCU, M. 2012. Changing varieties of capitalism and revealed comparative advantages from 1990 to 2005: A test of the Hall and Soskice claims. Socio-Economic Review, 10, 731-753.</w:t>
      </w:r>
    </w:p>
    <w:p w14:paraId="02935161" w14:textId="6066FC8A" w:rsidR="008D7B7E" w:rsidRDefault="00513AFA" w:rsidP="00513AFA">
      <w:pPr>
        <w:ind w:left="567" w:hanging="567"/>
        <w:contextualSpacing/>
        <w:rPr>
          <w:rFonts w:ascii="Arial" w:hAnsi="Arial" w:cs="Arial"/>
          <w:color w:val="000000" w:themeColor="text1"/>
        </w:rPr>
      </w:pPr>
      <w:r w:rsidRPr="00513AFA">
        <w:rPr>
          <w:rFonts w:ascii="Arial" w:hAnsi="Arial" w:cs="Arial"/>
          <w:color w:val="000000" w:themeColor="text1"/>
        </w:rPr>
        <w:t>THELEN, K. 2012. Varieties of Capitalism: Trajectories of Liberalisation and the New Politics of Social Solidarity, Annual Review of Political Science, 15, 137-159.</w:t>
      </w:r>
    </w:p>
    <w:p w14:paraId="69F321FB" w14:textId="20714C31" w:rsidR="005C2D05" w:rsidRPr="00513AFA" w:rsidRDefault="005C2D05" w:rsidP="00513AFA">
      <w:pPr>
        <w:ind w:left="567" w:hanging="567"/>
        <w:contextualSpacing/>
        <w:rPr>
          <w:rFonts w:ascii="Helvetica" w:hAnsi="Helvetica" w:cstheme="majorHAnsi"/>
        </w:rPr>
      </w:pPr>
      <w:r w:rsidRPr="005C2D05">
        <w:rPr>
          <w:rFonts w:ascii="Helvetica" w:hAnsi="Helvetica" w:cstheme="majorHAnsi"/>
        </w:rPr>
        <w:t xml:space="preserve">WOOD, G. T. </w:t>
      </w:r>
      <w:r>
        <w:rPr>
          <w:rFonts w:ascii="Helvetica" w:hAnsi="Helvetica" w:cstheme="majorHAnsi"/>
        </w:rPr>
        <w:t>&amp;</w:t>
      </w:r>
      <w:r w:rsidRPr="005C2D05">
        <w:rPr>
          <w:rFonts w:ascii="Helvetica" w:hAnsi="Helvetica" w:cstheme="majorHAnsi"/>
        </w:rPr>
        <w:t xml:space="preserve"> ALLEN, M. M. 2020</w:t>
      </w:r>
      <w:r>
        <w:rPr>
          <w:rFonts w:ascii="Helvetica" w:hAnsi="Helvetica" w:cstheme="majorHAnsi"/>
        </w:rPr>
        <w:t>.</w:t>
      </w:r>
      <w:r w:rsidRPr="005C2D05">
        <w:rPr>
          <w:rFonts w:ascii="Helvetica" w:hAnsi="Helvetica" w:cstheme="majorHAnsi"/>
        </w:rPr>
        <w:t xml:space="preserve"> Comparing Capitalisms: Debates, Controversies and Future Directions’, Sociology</w:t>
      </w:r>
    </w:p>
    <w:sectPr w:rsidR="005C2D05" w:rsidRPr="00513AFA" w:rsidSect="00667568">
      <w:headerReference w:type="default" r:id="rId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1ED8AC" w14:textId="77777777" w:rsidR="004A619D" w:rsidRDefault="004A619D" w:rsidP="00A0130D">
      <w:r>
        <w:separator/>
      </w:r>
    </w:p>
  </w:endnote>
  <w:endnote w:type="continuationSeparator" w:id="0">
    <w:p w14:paraId="5838605D" w14:textId="77777777" w:rsidR="004A619D" w:rsidRDefault="004A619D" w:rsidP="00A01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306238647"/>
      <w:docPartObj>
        <w:docPartGallery w:val="Page Numbers (Bottom of Page)"/>
        <w:docPartUnique/>
      </w:docPartObj>
    </w:sdtPr>
    <w:sdtEndPr>
      <w:rPr>
        <w:rStyle w:val="PageNumber"/>
      </w:rPr>
    </w:sdtEndPr>
    <w:sdtContent>
      <w:p w14:paraId="56D35CBB" w14:textId="77777777" w:rsidR="0035179E" w:rsidRDefault="0035179E" w:rsidP="000C67A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59960D5" w14:textId="77777777" w:rsidR="0035179E" w:rsidRDefault="0035179E" w:rsidP="003517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Helvetica" w:hAnsi="Helvetica"/>
      </w:rPr>
      <w:id w:val="-1753347556"/>
      <w:docPartObj>
        <w:docPartGallery w:val="Page Numbers (Bottom of Page)"/>
        <w:docPartUnique/>
      </w:docPartObj>
    </w:sdtPr>
    <w:sdtEndPr>
      <w:rPr>
        <w:rStyle w:val="PageNumber"/>
      </w:rPr>
    </w:sdtEndPr>
    <w:sdtContent>
      <w:p w14:paraId="5A26749C" w14:textId="15990178" w:rsidR="0035179E" w:rsidRPr="0035179E" w:rsidRDefault="0035179E" w:rsidP="000C67AE">
        <w:pPr>
          <w:pStyle w:val="Footer"/>
          <w:framePr w:wrap="none" w:vAnchor="text" w:hAnchor="margin" w:xAlign="right" w:y="1"/>
          <w:rPr>
            <w:rStyle w:val="PageNumber"/>
            <w:rFonts w:ascii="Helvetica" w:hAnsi="Helvetica"/>
          </w:rPr>
        </w:pPr>
        <w:r w:rsidRPr="0035179E">
          <w:rPr>
            <w:rStyle w:val="PageNumber"/>
            <w:rFonts w:ascii="Helvetica" w:hAnsi="Helvetica"/>
          </w:rPr>
          <w:fldChar w:fldCharType="begin"/>
        </w:r>
        <w:r w:rsidRPr="0035179E">
          <w:rPr>
            <w:rStyle w:val="PageNumber"/>
            <w:rFonts w:ascii="Helvetica" w:hAnsi="Helvetica"/>
          </w:rPr>
          <w:instrText xml:space="preserve"> PAGE </w:instrText>
        </w:r>
        <w:r w:rsidRPr="0035179E">
          <w:rPr>
            <w:rStyle w:val="PageNumber"/>
            <w:rFonts w:ascii="Helvetica" w:hAnsi="Helvetica"/>
          </w:rPr>
          <w:fldChar w:fldCharType="separate"/>
        </w:r>
        <w:r w:rsidR="00505484">
          <w:rPr>
            <w:rStyle w:val="PageNumber"/>
            <w:rFonts w:ascii="Helvetica" w:hAnsi="Helvetica"/>
            <w:noProof/>
          </w:rPr>
          <w:t>9</w:t>
        </w:r>
        <w:r w:rsidRPr="0035179E">
          <w:rPr>
            <w:rStyle w:val="PageNumber"/>
            <w:rFonts w:ascii="Helvetica" w:hAnsi="Helvetica"/>
          </w:rPr>
          <w:fldChar w:fldCharType="end"/>
        </w:r>
      </w:p>
    </w:sdtContent>
  </w:sdt>
  <w:p w14:paraId="10546F73" w14:textId="77777777" w:rsidR="0035179E" w:rsidRPr="0035179E" w:rsidRDefault="0035179E" w:rsidP="0035179E">
    <w:pPr>
      <w:pStyle w:val="Footer"/>
      <w:ind w:right="360"/>
      <w:rPr>
        <w:rFonts w:ascii="Helvetica" w:hAnsi="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83A5" w14:textId="77777777" w:rsidR="004A619D" w:rsidRDefault="004A619D" w:rsidP="00A0130D">
      <w:r>
        <w:separator/>
      </w:r>
    </w:p>
  </w:footnote>
  <w:footnote w:type="continuationSeparator" w:id="0">
    <w:p w14:paraId="0BB650EB" w14:textId="77777777" w:rsidR="004A619D" w:rsidRDefault="004A619D" w:rsidP="00A013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0FE2" w14:textId="18D8CBE3" w:rsidR="00A0130D" w:rsidRPr="001D289E" w:rsidRDefault="00E24F6B">
    <w:pPr>
      <w:pStyle w:val="Header"/>
      <w:rPr>
        <w:rFonts w:ascii="Helvetica" w:hAnsi="Helvetica"/>
        <w:i/>
        <w:iCs/>
        <w:sz w:val="22"/>
        <w:szCs w:val="22"/>
      </w:rPr>
    </w:pPr>
    <w:r>
      <w:rPr>
        <w:rFonts w:ascii="Helvetica" w:hAnsi="Helvetica"/>
        <w:i/>
        <w:iCs/>
        <w:sz w:val="22"/>
        <w:szCs w:val="22"/>
      </w:rPr>
      <w:t>Comparative Political Economy</w:t>
    </w:r>
    <w:r w:rsidR="001D289E" w:rsidRPr="001D289E">
      <w:rPr>
        <w:rFonts w:ascii="Helvetica" w:hAnsi="Helvetica"/>
        <w:i/>
        <w:iCs/>
        <w:sz w:val="22"/>
        <w:szCs w:val="22"/>
      </w:rPr>
      <w:t xml:space="preserve"> – POLIS MPhil Module (</w:t>
    </w:r>
    <w:r w:rsidR="00431E8D">
      <w:rPr>
        <w:rFonts w:ascii="Helvetica" w:hAnsi="Helvetica"/>
        <w:i/>
        <w:iCs/>
        <w:sz w:val="22"/>
        <w:szCs w:val="22"/>
      </w:rPr>
      <w:t xml:space="preserve">Michaelmas Term </w:t>
    </w:r>
    <w:r w:rsidR="001D289E" w:rsidRPr="001D289E">
      <w:rPr>
        <w:rFonts w:ascii="Helvetica" w:hAnsi="Helvetica"/>
        <w:i/>
        <w:iCs/>
        <w:sz w:val="22"/>
        <w:szCs w:val="22"/>
      </w:rPr>
      <w:t>2020-2021)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13936"/>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47EB"/>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45631FF"/>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B215DF"/>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6C555A"/>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C42BC"/>
    <w:multiLevelType w:val="hybridMultilevel"/>
    <w:tmpl w:val="CB1ED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5870F1"/>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30F12C9"/>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CFF31A1"/>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D67FE5"/>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590C3B"/>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E310EB1"/>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E330C2"/>
    <w:multiLevelType w:val="hybridMultilevel"/>
    <w:tmpl w:val="915291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5"/>
  </w:num>
  <w:num w:numId="3">
    <w:abstractNumId w:val="7"/>
  </w:num>
  <w:num w:numId="4">
    <w:abstractNumId w:val="4"/>
  </w:num>
  <w:num w:numId="5">
    <w:abstractNumId w:val="0"/>
  </w:num>
  <w:num w:numId="6">
    <w:abstractNumId w:val="11"/>
  </w:num>
  <w:num w:numId="7">
    <w:abstractNumId w:val="10"/>
  </w:num>
  <w:num w:numId="8">
    <w:abstractNumId w:val="1"/>
  </w:num>
  <w:num w:numId="9">
    <w:abstractNumId w:val="2"/>
  </w:num>
  <w:num w:numId="10">
    <w:abstractNumId w:val="8"/>
  </w:num>
  <w:num w:numId="11">
    <w:abstractNumId w:val="12"/>
  </w:num>
  <w:num w:numId="12">
    <w:abstractNumId w:val="3"/>
  </w:num>
  <w:num w:numId="13">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0D"/>
    <w:rsid w:val="0000204F"/>
    <w:rsid w:val="00012012"/>
    <w:rsid w:val="000122C0"/>
    <w:rsid w:val="00012D53"/>
    <w:rsid w:val="00015DA8"/>
    <w:rsid w:val="00030BA9"/>
    <w:rsid w:val="00031011"/>
    <w:rsid w:val="00033EBA"/>
    <w:rsid w:val="000355A6"/>
    <w:rsid w:val="000419BC"/>
    <w:rsid w:val="000422F4"/>
    <w:rsid w:val="000457DE"/>
    <w:rsid w:val="0005138C"/>
    <w:rsid w:val="00055D31"/>
    <w:rsid w:val="0006014A"/>
    <w:rsid w:val="00070BCB"/>
    <w:rsid w:val="00075AD9"/>
    <w:rsid w:val="00076C4C"/>
    <w:rsid w:val="00083205"/>
    <w:rsid w:val="00085123"/>
    <w:rsid w:val="00090999"/>
    <w:rsid w:val="00091932"/>
    <w:rsid w:val="00093670"/>
    <w:rsid w:val="00093ABC"/>
    <w:rsid w:val="000941D3"/>
    <w:rsid w:val="00096EB1"/>
    <w:rsid w:val="000A33AC"/>
    <w:rsid w:val="000B07CE"/>
    <w:rsid w:val="000B1B18"/>
    <w:rsid w:val="000C0012"/>
    <w:rsid w:val="000C1100"/>
    <w:rsid w:val="000C41C8"/>
    <w:rsid w:val="000C420A"/>
    <w:rsid w:val="000E3198"/>
    <w:rsid w:val="00106F96"/>
    <w:rsid w:val="0011448D"/>
    <w:rsid w:val="001175E6"/>
    <w:rsid w:val="001228B9"/>
    <w:rsid w:val="00125857"/>
    <w:rsid w:val="00130A03"/>
    <w:rsid w:val="001312AA"/>
    <w:rsid w:val="001334E0"/>
    <w:rsid w:val="00144534"/>
    <w:rsid w:val="00151B1F"/>
    <w:rsid w:val="00154505"/>
    <w:rsid w:val="0015641F"/>
    <w:rsid w:val="001568A8"/>
    <w:rsid w:val="00166A49"/>
    <w:rsid w:val="00174D98"/>
    <w:rsid w:val="00175C88"/>
    <w:rsid w:val="00177A31"/>
    <w:rsid w:val="00185F74"/>
    <w:rsid w:val="001C265C"/>
    <w:rsid w:val="001D289E"/>
    <w:rsid w:val="001E2F4D"/>
    <w:rsid w:val="001E3338"/>
    <w:rsid w:val="001E3776"/>
    <w:rsid w:val="001E414A"/>
    <w:rsid w:val="001F60B8"/>
    <w:rsid w:val="001F7B2D"/>
    <w:rsid w:val="002040EF"/>
    <w:rsid w:val="00204975"/>
    <w:rsid w:val="002108EF"/>
    <w:rsid w:val="002110C6"/>
    <w:rsid w:val="00215B84"/>
    <w:rsid w:val="00217010"/>
    <w:rsid w:val="0023280C"/>
    <w:rsid w:val="00241AA1"/>
    <w:rsid w:val="0024298D"/>
    <w:rsid w:val="0025300D"/>
    <w:rsid w:val="00261C60"/>
    <w:rsid w:val="00270DE4"/>
    <w:rsid w:val="00284389"/>
    <w:rsid w:val="0029142B"/>
    <w:rsid w:val="00294CF4"/>
    <w:rsid w:val="002A2EDB"/>
    <w:rsid w:val="002A48EC"/>
    <w:rsid w:val="002A7401"/>
    <w:rsid w:val="002B48D5"/>
    <w:rsid w:val="002C066C"/>
    <w:rsid w:val="002C06F1"/>
    <w:rsid w:val="002C1B9D"/>
    <w:rsid w:val="002C2173"/>
    <w:rsid w:val="002C48E6"/>
    <w:rsid w:val="002D1BBD"/>
    <w:rsid w:val="002D6F74"/>
    <w:rsid w:val="002E143A"/>
    <w:rsid w:val="002E66BB"/>
    <w:rsid w:val="002E7EA3"/>
    <w:rsid w:val="002F0FCC"/>
    <w:rsid w:val="002F2A2B"/>
    <w:rsid w:val="002F487F"/>
    <w:rsid w:val="002F666C"/>
    <w:rsid w:val="003061D8"/>
    <w:rsid w:val="003070A1"/>
    <w:rsid w:val="0030773A"/>
    <w:rsid w:val="003100B0"/>
    <w:rsid w:val="003106C8"/>
    <w:rsid w:val="0032134C"/>
    <w:rsid w:val="00325153"/>
    <w:rsid w:val="0033461C"/>
    <w:rsid w:val="0033490C"/>
    <w:rsid w:val="00335E8B"/>
    <w:rsid w:val="00340DD7"/>
    <w:rsid w:val="00341157"/>
    <w:rsid w:val="00342D34"/>
    <w:rsid w:val="00343C23"/>
    <w:rsid w:val="00345184"/>
    <w:rsid w:val="00351440"/>
    <w:rsid w:val="0035179E"/>
    <w:rsid w:val="003643D0"/>
    <w:rsid w:val="003736CC"/>
    <w:rsid w:val="00380D25"/>
    <w:rsid w:val="0038400D"/>
    <w:rsid w:val="003909D1"/>
    <w:rsid w:val="00394074"/>
    <w:rsid w:val="003945B9"/>
    <w:rsid w:val="00395BF0"/>
    <w:rsid w:val="00395E1D"/>
    <w:rsid w:val="003A66B4"/>
    <w:rsid w:val="003D0DBE"/>
    <w:rsid w:val="003D236F"/>
    <w:rsid w:val="003D3680"/>
    <w:rsid w:val="003D49A0"/>
    <w:rsid w:val="003F2C97"/>
    <w:rsid w:val="00402E13"/>
    <w:rsid w:val="0040448A"/>
    <w:rsid w:val="004109C8"/>
    <w:rsid w:val="0041706B"/>
    <w:rsid w:val="00425F41"/>
    <w:rsid w:val="00426B11"/>
    <w:rsid w:val="00430502"/>
    <w:rsid w:val="00431E8D"/>
    <w:rsid w:val="004377BE"/>
    <w:rsid w:val="0044355E"/>
    <w:rsid w:val="00447E67"/>
    <w:rsid w:val="00454A5A"/>
    <w:rsid w:val="0046701C"/>
    <w:rsid w:val="0047219D"/>
    <w:rsid w:val="00477094"/>
    <w:rsid w:val="00477956"/>
    <w:rsid w:val="00481363"/>
    <w:rsid w:val="00481740"/>
    <w:rsid w:val="00491964"/>
    <w:rsid w:val="00491B7A"/>
    <w:rsid w:val="004A01BF"/>
    <w:rsid w:val="004A44BD"/>
    <w:rsid w:val="004A619D"/>
    <w:rsid w:val="004B30D1"/>
    <w:rsid w:val="004C567A"/>
    <w:rsid w:val="004D3269"/>
    <w:rsid w:val="004D4E5D"/>
    <w:rsid w:val="004E18CF"/>
    <w:rsid w:val="004E37D3"/>
    <w:rsid w:val="004F15CF"/>
    <w:rsid w:val="004F1CCB"/>
    <w:rsid w:val="004F2B49"/>
    <w:rsid w:val="00505484"/>
    <w:rsid w:val="005111D4"/>
    <w:rsid w:val="00511599"/>
    <w:rsid w:val="00511E72"/>
    <w:rsid w:val="0051223A"/>
    <w:rsid w:val="00513AFA"/>
    <w:rsid w:val="00521F5F"/>
    <w:rsid w:val="0052480E"/>
    <w:rsid w:val="005263FC"/>
    <w:rsid w:val="00535166"/>
    <w:rsid w:val="00541CE9"/>
    <w:rsid w:val="0054491A"/>
    <w:rsid w:val="00545673"/>
    <w:rsid w:val="00567083"/>
    <w:rsid w:val="00567671"/>
    <w:rsid w:val="00567C61"/>
    <w:rsid w:val="0058011E"/>
    <w:rsid w:val="005850D3"/>
    <w:rsid w:val="00590A77"/>
    <w:rsid w:val="00596EE4"/>
    <w:rsid w:val="00597B08"/>
    <w:rsid w:val="005A163F"/>
    <w:rsid w:val="005A1B6B"/>
    <w:rsid w:val="005A5184"/>
    <w:rsid w:val="005C1B5F"/>
    <w:rsid w:val="005C2D05"/>
    <w:rsid w:val="005C573C"/>
    <w:rsid w:val="005C5812"/>
    <w:rsid w:val="005C6AC4"/>
    <w:rsid w:val="005D6673"/>
    <w:rsid w:val="005E12F9"/>
    <w:rsid w:val="005E1766"/>
    <w:rsid w:val="005E36A1"/>
    <w:rsid w:val="005E6096"/>
    <w:rsid w:val="006075A7"/>
    <w:rsid w:val="006075FC"/>
    <w:rsid w:val="006126CE"/>
    <w:rsid w:val="006144A1"/>
    <w:rsid w:val="00614CC6"/>
    <w:rsid w:val="00620665"/>
    <w:rsid w:val="006434CC"/>
    <w:rsid w:val="00643775"/>
    <w:rsid w:val="00643A24"/>
    <w:rsid w:val="00644420"/>
    <w:rsid w:val="00651C49"/>
    <w:rsid w:val="00657CC9"/>
    <w:rsid w:val="00664499"/>
    <w:rsid w:val="00667039"/>
    <w:rsid w:val="00667568"/>
    <w:rsid w:val="00682B70"/>
    <w:rsid w:val="006851B6"/>
    <w:rsid w:val="0068573C"/>
    <w:rsid w:val="00690CE3"/>
    <w:rsid w:val="0069427A"/>
    <w:rsid w:val="0069706F"/>
    <w:rsid w:val="006A11F7"/>
    <w:rsid w:val="006A3EC7"/>
    <w:rsid w:val="006A4E4E"/>
    <w:rsid w:val="006B2606"/>
    <w:rsid w:val="006C516C"/>
    <w:rsid w:val="006C76A8"/>
    <w:rsid w:val="006E6494"/>
    <w:rsid w:val="006F4E2A"/>
    <w:rsid w:val="006F6142"/>
    <w:rsid w:val="006F6CDE"/>
    <w:rsid w:val="0070566E"/>
    <w:rsid w:val="00705916"/>
    <w:rsid w:val="00705F4B"/>
    <w:rsid w:val="007063C0"/>
    <w:rsid w:val="007067DF"/>
    <w:rsid w:val="00710097"/>
    <w:rsid w:val="00717990"/>
    <w:rsid w:val="00723A98"/>
    <w:rsid w:val="007260BA"/>
    <w:rsid w:val="007369A2"/>
    <w:rsid w:val="007453BA"/>
    <w:rsid w:val="0074690D"/>
    <w:rsid w:val="00747101"/>
    <w:rsid w:val="00750052"/>
    <w:rsid w:val="00751550"/>
    <w:rsid w:val="00754124"/>
    <w:rsid w:val="007578AE"/>
    <w:rsid w:val="00760DAA"/>
    <w:rsid w:val="00766C10"/>
    <w:rsid w:val="00771720"/>
    <w:rsid w:val="007728E4"/>
    <w:rsid w:val="00780B96"/>
    <w:rsid w:val="00787A8C"/>
    <w:rsid w:val="00791583"/>
    <w:rsid w:val="00794948"/>
    <w:rsid w:val="00794E97"/>
    <w:rsid w:val="007A0AE3"/>
    <w:rsid w:val="007A149D"/>
    <w:rsid w:val="007A192B"/>
    <w:rsid w:val="007A4F93"/>
    <w:rsid w:val="007B0F8E"/>
    <w:rsid w:val="007C401A"/>
    <w:rsid w:val="007C40F4"/>
    <w:rsid w:val="007C4FFA"/>
    <w:rsid w:val="007C79C4"/>
    <w:rsid w:val="007D14E1"/>
    <w:rsid w:val="007D401E"/>
    <w:rsid w:val="007D7BEC"/>
    <w:rsid w:val="007E0598"/>
    <w:rsid w:val="007E249E"/>
    <w:rsid w:val="007F2CE5"/>
    <w:rsid w:val="0080022A"/>
    <w:rsid w:val="00801B39"/>
    <w:rsid w:val="00803BE3"/>
    <w:rsid w:val="00811D46"/>
    <w:rsid w:val="00814155"/>
    <w:rsid w:val="00822EAB"/>
    <w:rsid w:val="00823380"/>
    <w:rsid w:val="008301BA"/>
    <w:rsid w:val="00831528"/>
    <w:rsid w:val="008352CC"/>
    <w:rsid w:val="0084203D"/>
    <w:rsid w:val="00846240"/>
    <w:rsid w:val="0086315F"/>
    <w:rsid w:val="008849A3"/>
    <w:rsid w:val="008A5C27"/>
    <w:rsid w:val="008C7835"/>
    <w:rsid w:val="008D5598"/>
    <w:rsid w:val="008D7B7E"/>
    <w:rsid w:val="008E64BB"/>
    <w:rsid w:val="008E789F"/>
    <w:rsid w:val="008F0FCA"/>
    <w:rsid w:val="008F2130"/>
    <w:rsid w:val="008F4B7A"/>
    <w:rsid w:val="009001AB"/>
    <w:rsid w:val="00900D6E"/>
    <w:rsid w:val="00902645"/>
    <w:rsid w:val="00911DCD"/>
    <w:rsid w:val="00913DD8"/>
    <w:rsid w:val="0092207B"/>
    <w:rsid w:val="0092420A"/>
    <w:rsid w:val="00925156"/>
    <w:rsid w:val="00926E38"/>
    <w:rsid w:val="00930283"/>
    <w:rsid w:val="00930C8F"/>
    <w:rsid w:val="00933979"/>
    <w:rsid w:val="0094431C"/>
    <w:rsid w:val="009530CA"/>
    <w:rsid w:val="0095320F"/>
    <w:rsid w:val="00960C2D"/>
    <w:rsid w:val="00962640"/>
    <w:rsid w:val="0096264A"/>
    <w:rsid w:val="00965BB3"/>
    <w:rsid w:val="00966C3E"/>
    <w:rsid w:val="00971B7F"/>
    <w:rsid w:val="009755DC"/>
    <w:rsid w:val="009774EF"/>
    <w:rsid w:val="0098789F"/>
    <w:rsid w:val="00994215"/>
    <w:rsid w:val="009A05DF"/>
    <w:rsid w:val="009A477E"/>
    <w:rsid w:val="009A7E4B"/>
    <w:rsid w:val="009B2FA9"/>
    <w:rsid w:val="009C04CB"/>
    <w:rsid w:val="009D0DA9"/>
    <w:rsid w:val="009D37DC"/>
    <w:rsid w:val="009D6795"/>
    <w:rsid w:val="009E1065"/>
    <w:rsid w:val="009E1CC9"/>
    <w:rsid w:val="009E35C9"/>
    <w:rsid w:val="009E6BA5"/>
    <w:rsid w:val="009F2CF3"/>
    <w:rsid w:val="00A0130D"/>
    <w:rsid w:val="00A02781"/>
    <w:rsid w:val="00A06E19"/>
    <w:rsid w:val="00A1159C"/>
    <w:rsid w:val="00A20270"/>
    <w:rsid w:val="00A20EA9"/>
    <w:rsid w:val="00A230BD"/>
    <w:rsid w:val="00A26BCF"/>
    <w:rsid w:val="00A27B00"/>
    <w:rsid w:val="00A353C3"/>
    <w:rsid w:val="00A37D73"/>
    <w:rsid w:val="00A422CF"/>
    <w:rsid w:val="00A444C3"/>
    <w:rsid w:val="00A44665"/>
    <w:rsid w:val="00A46B3C"/>
    <w:rsid w:val="00A47C99"/>
    <w:rsid w:val="00A50ED7"/>
    <w:rsid w:val="00A549A6"/>
    <w:rsid w:val="00A624FC"/>
    <w:rsid w:val="00A62598"/>
    <w:rsid w:val="00A74E9A"/>
    <w:rsid w:val="00A8025D"/>
    <w:rsid w:val="00A81913"/>
    <w:rsid w:val="00A82D3F"/>
    <w:rsid w:val="00A8509E"/>
    <w:rsid w:val="00A86304"/>
    <w:rsid w:val="00A962CD"/>
    <w:rsid w:val="00AA0115"/>
    <w:rsid w:val="00AA3A1B"/>
    <w:rsid w:val="00AA4C47"/>
    <w:rsid w:val="00AA7992"/>
    <w:rsid w:val="00AB7123"/>
    <w:rsid w:val="00AC0C16"/>
    <w:rsid w:val="00AC574A"/>
    <w:rsid w:val="00AD0829"/>
    <w:rsid w:val="00AD59B2"/>
    <w:rsid w:val="00AD6BE6"/>
    <w:rsid w:val="00AE458C"/>
    <w:rsid w:val="00AE5308"/>
    <w:rsid w:val="00AF0267"/>
    <w:rsid w:val="00AF2AB1"/>
    <w:rsid w:val="00AF34E5"/>
    <w:rsid w:val="00B03E4C"/>
    <w:rsid w:val="00B0436E"/>
    <w:rsid w:val="00B068F7"/>
    <w:rsid w:val="00B112C3"/>
    <w:rsid w:val="00B1547A"/>
    <w:rsid w:val="00B16EBA"/>
    <w:rsid w:val="00B22431"/>
    <w:rsid w:val="00B26011"/>
    <w:rsid w:val="00B3128F"/>
    <w:rsid w:val="00B3295E"/>
    <w:rsid w:val="00B372FE"/>
    <w:rsid w:val="00B5391F"/>
    <w:rsid w:val="00B540BC"/>
    <w:rsid w:val="00B603DB"/>
    <w:rsid w:val="00B64C44"/>
    <w:rsid w:val="00B65CC2"/>
    <w:rsid w:val="00B72ACB"/>
    <w:rsid w:val="00B753B4"/>
    <w:rsid w:val="00B75B57"/>
    <w:rsid w:val="00B76C63"/>
    <w:rsid w:val="00B7798D"/>
    <w:rsid w:val="00B86F1C"/>
    <w:rsid w:val="00B87415"/>
    <w:rsid w:val="00B94D02"/>
    <w:rsid w:val="00B95C52"/>
    <w:rsid w:val="00BA0766"/>
    <w:rsid w:val="00BA0838"/>
    <w:rsid w:val="00BA086F"/>
    <w:rsid w:val="00BA433B"/>
    <w:rsid w:val="00BB15D7"/>
    <w:rsid w:val="00BB5441"/>
    <w:rsid w:val="00BC4E95"/>
    <w:rsid w:val="00BC527D"/>
    <w:rsid w:val="00BD47A7"/>
    <w:rsid w:val="00BD6810"/>
    <w:rsid w:val="00BE3218"/>
    <w:rsid w:val="00BE410B"/>
    <w:rsid w:val="00BE4864"/>
    <w:rsid w:val="00BF0419"/>
    <w:rsid w:val="00BF08D2"/>
    <w:rsid w:val="00BF2D59"/>
    <w:rsid w:val="00BF63F2"/>
    <w:rsid w:val="00BF740A"/>
    <w:rsid w:val="00C05C21"/>
    <w:rsid w:val="00C1425D"/>
    <w:rsid w:val="00C17846"/>
    <w:rsid w:val="00C2386C"/>
    <w:rsid w:val="00C24802"/>
    <w:rsid w:val="00C26C02"/>
    <w:rsid w:val="00C30191"/>
    <w:rsid w:val="00C4533E"/>
    <w:rsid w:val="00C56100"/>
    <w:rsid w:val="00C56738"/>
    <w:rsid w:val="00C65F0A"/>
    <w:rsid w:val="00C77766"/>
    <w:rsid w:val="00C82747"/>
    <w:rsid w:val="00C8431A"/>
    <w:rsid w:val="00C86C1C"/>
    <w:rsid w:val="00C87703"/>
    <w:rsid w:val="00C90121"/>
    <w:rsid w:val="00C922B3"/>
    <w:rsid w:val="00C95FC3"/>
    <w:rsid w:val="00CA7A8E"/>
    <w:rsid w:val="00CB1A0C"/>
    <w:rsid w:val="00CB2E2A"/>
    <w:rsid w:val="00CB44A7"/>
    <w:rsid w:val="00CC63F3"/>
    <w:rsid w:val="00CE5430"/>
    <w:rsid w:val="00CF231C"/>
    <w:rsid w:val="00CF2D2D"/>
    <w:rsid w:val="00CF3CFE"/>
    <w:rsid w:val="00D00498"/>
    <w:rsid w:val="00D0512D"/>
    <w:rsid w:val="00D05A31"/>
    <w:rsid w:val="00D1004B"/>
    <w:rsid w:val="00D10111"/>
    <w:rsid w:val="00D1721D"/>
    <w:rsid w:val="00D20EF4"/>
    <w:rsid w:val="00D24569"/>
    <w:rsid w:val="00D33869"/>
    <w:rsid w:val="00D37630"/>
    <w:rsid w:val="00D404EE"/>
    <w:rsid w:val="00D4285E"/>
    <w:rsid w:val="00D470E7"/>
    <w:rsid w:val="00D5524F"/>
    <w:rsid w:val="00D72E0B"/>
    <w:rsid w:val="00D742B4"/>
    <w:rsid w:val="00D762FE"/>
    <w:rsid w:val="00D76A41"/>
    <w:rsid w:val="00D7771C"/>
    <w:rsid w:val="00D83551"/>
    <w:rsid w:val="00D87725"/>
    <w:rsid w:val="00D8786C"/>
    <w:rsid w:val="00D87E91"/>
    <w:rsid w:val="00D903B6"/>
    <w:rsid w:val="00D912AC"/>
    <w:rsid w:val="00DA3499"/>
    <w:rsid w:val="00DA6EBE"/>
    <w:rsid w:val="00DA7F97"/>
    <w:rsid w:val="00DC0010"/>
    <w:rsid w:val="00DC4B4D"/>
    <w:rsid w:val="00DC4C9D"/>
    <w:rsid w:val="00DD6B4B"/>
    <w:rsid w:val="00DD7BD3"/>
    <w:rsid w:val="00DE066B"/>
    <w:rsid w:val="00DE6ECC"/>
    <w:rsid w:val="00DF0D70"/>
    <w:rsid w:val="00E03C2B"/>
    <w:rsid w:val="00E1449F"/>
    <w:rsid w:val="00E22925"/>
    <w:rsid w:val="00E24C82"/>
    <w:rsid w:val="00E24F6B"/>
    <w:rsid w:val="00E27EC2"/>
    <w:rsid w:val="00E368D6"/>
    <w:rsid w:val="00E369E9"/>
    <w:rsid w:val="00E42E1A"/>
    <w:rsid w:val="00E4659E"/>
    <w:rsid w:val="00E46A7B"/>
    <w:rsid w:val="00E47D6D"/>
    <w:rsid w:val="00E5188C"/>
    <w:rsid w:val="00E63F75"/>
    <w:rsid w:val="00E64F3B"/>
    <w:rsid w:val="00E667B7"/>
    <w:rsid w:val="00E71B74"/>
    <w:rsid w:val="00E83044"/>
    <w:rsid w:val="00E854CC"/>
    <w:rsid w:val="00E9228D"/>
    <w:rsid w:val="00E953DD"/>
    <w:rsid w:val="00E96079"/>
    <w:rsid w:val="00E960E4"/>
    <w:rsid w:val="00EA0654"/>
    <w:rsid w:val="00EC0689"/>
    <w:rsid w:val="00ED03E1"/>
    <w:rsid w:val="00ED0B6E"/>
    <w:rsid w:val="00ED27C0"/>
    <w:rsid w:val="00EE1923"/>
    <w:rsid w:val="00EE416B"/>
    <w:rsid w:val="00EF133A"/>
    <w:rsid w:val="00EF157D"/>
    <w:rsid w:val="00EF1BE8"/>
    <w:rsid w:val="00EF2B0C"/>
    <w:rsid w:val="00EF3997"/>
    <w:rsid w:val="00EF5C80"/>
    <w:rsid w:val="00F003F6"/>
    <w:rsid w:val="00F054E3"/>
    <w:rsid w:val="00F242B1"/>
    <w:rsid w:val="00F25B3A"/>
    <w:rsid w:val="00F31488"/>
    <w:rsid w:val="00F34E28"/>
    <w:rsid w:val="00F3544B"/>
    <w:rsid w:val="00F40838"/>
    <w:rsid w:val="00F45EF9"/>
    <w:rsid w:val="00F50338"/>
    <w:rsid w:val="00F531C3"/>
    <w:rsid w:val="00F53C66"/>
    <w:rsid w:val="00F5781A"/>
    <w:rsid w:val="00F61D0F"/>
    <w:rsid w:val="00F62D87"/>
    <w:rsid w:val="00F63FB8"/>
    <w:rsid w:val="00F82E48"/>
    <w:rsid w:val="00FA02BA"/>
    <w:rsid w:val="00FA1808"/>
    <w:rsid w:val="00FA3D84"/>
    <w:rsid w:val="00FC7AB2"/>
    <w:rsid w:val="00FD337E"/>
    <w:rsid w:val="00FD5E86"/>
    <w:rsid w:val="00FD73B9"/>
    <w:rsid w:val="00FF139E"/>
    <w:rsid w:val="00FF52E2"/>
    <w:rsid w:val="00FF7344"/>
    <w:rsid w:val="00FF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CC7D9"/>
  <w15:chartTrackingRefBased/>
  <w15:docId w15:val="{D4BE6B43-F9CE-FE45-AC62-390F3FC9B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04B"/>
    <w:rPr>
      <w:rFonts w:ascii="Times New Roman" w:eastAsia="Times New Roman" w:hAnsi="Times New Roman" w:cs="Times New Roman"/>
      <w:lang w:eastAsia="en-GB"/>
    </w:rPr>
  </w:style>
  <w:style w:type="paragraph" w:styleId="Heading1">
    <w:name w:val="heading 1"/>
    <w:basedOn w:val="Normal"/>
    <w:next w:val="Normal"/>
    <w:link w:val="Heading1Char"/>
    <w:uiPriority w:val="99"/>
    <w:qFormat/>
    <w:rsid w:val="00A0130D"/>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0130D"/>
    <w:rPr>
      <w:rFonts w:ascii="Times New Roman" w:eastAsia="Times New Roman" w:hAnsi="Times New Roman" w:cs="Times New Roman"/>
      <w:b/>
      <w:bCs/>
    </w:rPr>
  </w:style>
  <w:style w:type="character" w:styleId="Hyperlink">
    <w:name w:val="Hyperlink"/>
    <w:basedOn w:val="DefaultParagraphFont"/>
    <w:uiPriority w:val="99"/>
    <w:unhideWhenUsed/>
    <w:rsid w:val="00A0130D"/>
    <w:rPr>
      <w:color w:val="0563C1" w:themeColor="hyperlink"/>
      <w:u w:val="single"/>
    </w:rPr>
  </w:style>
  <w:style w:type="character" w:customStyle="1" w:styleId="UnresolvedMention">
    <w:name w:val="Unresolved Mention"/>
    <w:basedOn w:val="DefaultParagraphFont"/>
    <w:uiPriority w:val="99"/>
    <w:semiHidden/>
    <w:unhideWhenUsed/>
    <w:rsid w:val="00A0130D"/>
    <w:rPr>
      <w:color w:val="605E5C"/>
      <w:shd w:val="clear" w:color="auto" w:fill="E1DFDD"/>
    </w:rPr>
  </w:style>
  <w:style w:type="paragraph" w:styleId="Header">
    <w:name w:val="header"/>
    <w:basedOn w:val="Normal"/>
    <w:link w:val="HeaderChar"/>
    <w:uiPriority w:val="99"/>
    <w:unhideWhenUsed/>
    <w:rsid w:val="00A0130D"/>
    <w:pPr>
      <w:tabs>
        <w:tab w:val="center" w:pos="4513"/>
        <w:tab w:val="right" w:pos="9026"/>
      </w:tabs>
    </w:pPr>
  </w:style>
  <w:style w:type="character" w:customStyle="1" w:styleId="HeaderChar">
    <w:name w:val="Header Char"/>
    <w:basedOn w:val="DefaultParagraphFont"/>
    <w:link w:val="Header"/>
    <w:uiPriority w:val="99"/>
    <w:rsid w:val="00A0130D"/>
  </w:style>
  <w:style w:type="paragraph" w:styleId="Footer">
    <w:name w:val="footer"/>
    <w:basedOn w:val="Normal"/>
    <w:link w:val="FooterChar"/>
    <w:uiPriority w:val="99"/>
    <w:unhideWhenUsed/>
    <w:rsid w:val="00A0130D"/>
    <w:pPr>
      <w:tabs>
        <w:tab w:val="center" w:pos="4513"/>
        <w:tab w:val="right" w:pos="9026"/>
      </w:tabs>
    </w:pPr>
  </w:style>
  <w:style w:type="character" w:customStyle="1" w:styleId="FooterChar">
    <w:name w:val="Footer Char"/>
    <w:basedOn w:val="DefaultParagraphFont"/>
    <w:link w:val="Footer"/>
    <w:uiPriority w:val="99"/>
    <w:rsid w:val="00A0130D"/>
  </w:style>
  <w:style w:type="character" w:styleId="PageNumber">
    <w:name w:val="page number"/>
    <w:basedOn w:val="DefaultParagraphFont"/>
    <w:uiPriority w:val="99"/>
    <w:semiHidden/>
    <w:unhideWhenUsed/>
    <w:rsid w:val="0035179E"/>
  </w:style>
  <w:style w:type="paragraph" w:styleId="ListParagraph">
    <w:name w:val="List Paragraph"/>
    <w:basedOn w:val="Normal"/>
    <w:uiPriority w:val="34"/>
    <w:qFormat/>
    <w:rsid w:val="0030773A"/>
    <w:pPr>
      <w:ind w:left="720"/>
      <w:contextualSpacing/>
    </w:pPr>
  </w:style>
  <w:style w:type="character" w:customStyle="1" w:styleId="author">
    <w:name w:val="author"/>
    <w:basedOn w:val="DefaultParagraphFont"/>
    <w:rsid w:val="005A5184"/>
  </w:style>
  <w:style w:type="character" w:customStyle="1" w:styleId="apple-converted-space">
    <w:name w:val="apple-converted-space"/>
    <w:basedOn w:val="DefaultParagraphFont"/>
    <w:rsid w:val="005A5184"/>
  </w:style>
  <w:style w:type="character" w:customStyle="1" w:styleId="articletitle">
    <w:name w:val="articletitle"/>
    <w:basedOn w:val="DefaultParagraphFont"/>
    <w:rsid w:val="005A5184"/>
  </w:style>
  <w:style w:type="character" w:customStyle="1" w:styleId="pubyear">
    <w:name w:val="pubyear"/>
    <w:basedOn w:val="DefaultParagraphFont"/>
    <w:rsid w:val="005A5184"/>
  </w:style>
  <w:style w:type="character" w:customStyle="1" w:styleId="vol">
    <w:name w:val="vol"/>
    <w:basedOn w:val="DefaultParagraphFont"/>
    <w:rsid w:val="005A5184"/>
  </w:style>
  <w:style w:type="character" w:customStyle="1" w:styleId="pagefirst">
    <w:name w:val="pagefirst"/>
    <w:basedOn w:val="DefaultParagraphFont"/>
    <w:rsid w:val="005A5184"/>
  </w:style>
  <w:style w:type="character" w:customStyle="1" w:styleId="pagelast">
    <w:name w:val="pagelast"/>
    <w:basedOn w:val="DefaultParagraphFont"/>
    <w:rsid w:val="005A5184"/>
  </w:style>
  <w:style w:type="paragraph" w:styleId="NormalWeb">
    <w:name w:val="Normal (Web)"/>
    <w:basedOn w:val="Normal"/>
    <w:uiPriority w:val="99"/>
    <w:semiHidden/>
    <w:unhideWhenUsed/>
    <w:rsid w:val="005A5184"/>
    <w:pPr>
      <w:spacing w:before="100" w:beforeAutospacing="1" w:after="100" w:afterAutospacing="1"/>
    </w:pPr>
  </w:style>
  <w:style w:type="paragraph" w:styleId="BalloonText">
    <w:name w:val="Balloon Text"/>
    <w:basedOn w:val="Normal"/>
    <w:link w:val="BalloonTextChar"/>
    <w:uiPriority w:val="99"/>
    <w:semiHidden/>
    <w:unhideWhenUsed/>
    <w:rsid w:val="00643775"/>
    <w:rPr>
      <w:sz w:val="18"/>
      <w:szCs w:val="18"/>
    </w:rPr>
  </w:style>
  <w:style w:type="character" w:customStyle="1" w:styleId="BalloonTextChar">
    <w:name w:val="Balloon Text Char"/>
    <w:basedOn w:val="DefaultParagraphFont"/>
    <w:link w:val="BalloonText"/>
    <w:uiPriority w:val="99"/>
    <w:semiHidden/>
    <w:rsid w:val="00643775"/>
    <w:rPr>
      <w:rFonts w:ascii="Times New Roman" w:eastAsia="Times New Roman" w:hAnsi="Times New Roman" w:cs="Times New Roman"/>
      <w:sz w:val="18"/>
      <w:szCs w:val="18"/>
      <w:lang w:eastAsia="en-GB"/>
    </w:rPr>
  </w:style>
  <w:style w:type="character" w:customStyle="1" w:styleId="authors">
    <w:name w:val="authors"/>
    <w:basedOn w:val="DefaultParagraphFont"/>
    <w:rsid w:val="00DA6EBE"/>
  </w:style>
  <w:style w:type="character" w:customStyle="1" w:styleId="Date1">
    <w:name w:val="Date1"/>
    <w:basedOn w:val="DefaultParagraphFont"/>
    <w:rsid w:val="00DA6EBE"/>
  </w:style>
  <w:style w:type="character" w:customStyle="1" w:styleId="arttitle">
    <w:name w:val="art_title"/>
    <w:basedOn w:val="DefaultParagraphFont"/>
    <w:rsid w:val="00DA6EBE"/>
  </w:style>
  <w:style w:type="character" w:customStyle="1" w:styleId="serialtitle">
    <w:name w:val="serial_title"/>
    <w:basedOn w:val="DefaultParagraphFont"/>
    <w:rsid w:val="00DA6EBE"/>
  </w:style>
  <w:style w:type="character" w:customStyle="1" w:styleId="volumeissue">
    <w:name w:val="volume_issue"/>
    <w:basedOn w:val="DefaultParagraphFont"/>
    <w:rsid w:val="00DA6EBE"/>
  </w:style>
  <w:style w:type="character" w:customStyle="1" w:styleId="pagerange">
    <w:name w:val="page_range"/>
    <w:basedOn w:val="DefaultParagraphFont"/>
    <w:rsid w:val="00DA6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82611">
      <w:bodyDiv w:val="1"/>
      <w:marLeft w:val="0"/>
      <w:marRight w:val="0"/>
      <w:marTop w:val="0"/>
      <w:marBottom w:val="0"/>
      <w:divBdr>
        <w:top w:val="none" w:sz="0" w:space="0" w:color="auto"/>
        <w:left w:val="none" w:sz="0" w:space="0" w:color="auto"/>
        <w:bottom w:val="none" w:sz="0" w:space="0" w:color="auto"/>
        <w:right w:val="none" w:sz="0" w:space="0" w:color="auto"/>
      </w:divBdr>
    </w:div>
    <w:div w:id="156582270">
      <w:bodyDiv w:val="1"/>
      <w:marLeft w:val="0"/>
      <w:marRight w:val="0"/>
      <w:marTop w:val="0"/>
      <w:marBottom w:val="0"/>
      <w:divBdr>
        <w:top w:val="none" w:sz="0" w:space="0" w:color="auto"/>
        <w:left w:val="none" w:sz="0" w:space="0" w:color="auto"/>
        <w:bottom w:val="none" w:sz="0" w:space="0" w:color="auto"/>
        <w:right w:val="none" w:sz="0" w:space="0" w:color="auto"/>
      </w:divBdr>
      <w:divsChild>
        <w:div w:id="511845502">
          <w:marLeft w:val="0"/>
          <w:marRight w:val="0"/>
          <w:marTop w:val="0"/>
          <w:marBottom w:val="0"/>
          <w:divBdr>
            <w:top w:val="none" w:sz="0" w:space="0" w:color="auto"/>
            <w:left w:val="none" w:sz="0" w:space="0" w:color="auto"/>
            <w:bottom w:val="none" w:sz="0" w:space="0" w:color="auto"/>
            <w:right w:val="none" w:sz="0" w:space="0" w:color="auto"/>
          </w:divBdr>
          <w:divsChild>
            <w:div w:id="996153817">
              <w:marLeft w:val="0"/>
              <w:marRight w:val="0"/>
              <w:marTop w:val="0"/>
              <w:marBottom w:val="0"/>
              <w:divBdr>
                <w:top w:val="none" w:sz="0" w:space="0" w:color="auto"/>
                <w:left w:val="none" w:sz="0" w:space="0" w:color="auto"/>
                <w:bottom w:val="none" w:sz="0" w:space="0" w:color="auto"/>
                <w:right w:val="none" w:sz="0" w:space="0" w:color="auto"/>
              </w:divBdr>
              <w:divsChild>
                <w:div w:id="117441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157391">
      <w:bodyDiv w:val="1"/>
      <w:marLeft w:val="0"/>
      <w:marRight w:val="0"/>
      <w:marTop w:val="0"/>
      <w:marBottom w:val="0"/>
      <w:divBdr>
        <w:top w:val="none" w:sz="0" w:space="0" w:color="auto"/>
        <w:left w:val="none" w:sz="0" w:space="0" w:color="auto"/>
        <w:bottom w:val="none" w:sz="0" w:space="0" w:color="auto"/>
        <w:right w:val="none" w:sz="0" w:space="0" w:color="auto"/>
      </w:divBdr>
    </w:div>
    <w:div w:id="258105768">
      <w:bodyDiv w:val="1"/>
      <w:marLeft w:val="0"/>
      <w:marRight w:val="0"/>
      <w:marTop w:val="0"/>
      <w:marBottom w:val="0"/>
      <w:divBdr>
        <w:top w:val="none" w:sz="0" w:space="0" w:color="auto"/>
        <w:left w:val="none" w:sz="0" w:space="0" w:color="auto"/>
        <w:bottom w:val="none" w:sz="0" w:space="0" w:color="auto"/>
        <w:right w:val="none" w:sz="0" w:space="0" w:color="auto"/>
      </w:divBdr>
    </w:div>
    <w:div w:id="261034286">
      <w:bodyDiv w:val="1"/>
      <w:marLeft w:val="0"/>
      <w:marRight w:val="0"/>
      <w:marTop w:val="0"/>
      <w:marBottom w:val="0"/>
      <w:divBdr>
        <w:top w:val="none" w:sz="0" w:space="0" w:color="auto"/>
        <w:left w:val="none" w:sz="0" w:space="0" w:color="auto"/>
        <w:bottom w:val="none" w:sz="0" w:space="0" w:color="auto"/>
        <w:right w:val="none" w:sz="0" w:space="0" w:color="auto"/>
      </w:divBdr>
    </w:div>
    <w:div w:id="283393071">
      <w:bodyDiv w:val="1"/>
      <w:marLeft w:val="0"/>
      <w:marRight w:val="0"/>
      <w:marTop w:val="0"/>
      <w:marBottom w:val="0"/>
      <w:divBdr>
        <w:top w:val="none" w:sz="0" w:space="0" w:color="auto"/>
        <w:left w:val="none" w:sz="0" w:space="0" w:color="auto"/>
        <w:bottom w:val="none" w:sz="0" w:space="0" w:color="auto"/>
        <w:right w:val="none" w:sz="0" w:space="0" w:color="auto"/>
      </w:divBdr>
      <w:divsChild>
        <w:div w:id="1122268909">
          <w:marLeft w:val="0"/>
          <w:marRight w:val="0"/>
          <w:marTop w:val="0"/>
          <w:marBottom w:val="0"/>
          <w:divBdr>
            <w:top w:val="none" w:sz="0" w:space="0" w:color="auto"/>
            <w:left w:val="none" w:sz="0" w:space="0" w:color="auto"/>
            <w:bottom w:val="none" w:sz="0" w:space="0" w:color="auto"/>
            <w:right w:val="none" w:sz="0" w:space="0" w:color="auto"/>
          </w:divBdr>
          <w:divsChild>
            <w:div w:id="61371505">
              <w:marLeft w:val="0"/>
              <w:marRight w:val="0"/>
              <w:marTop w:val="0"/>
              <w:marBottom w:val="0"/>
              <w:divBdr>
                <w:top w:val="none" w:sz="0" w:space="0" w:color="auto"/>
                <w:left w:val="none" w:sz="0" w:space="0" w:color="auto"/>
                <w:bottom w:val="none" w:sz="0" w:space="0" w:color="auto"/>
                <w:right w:val="none" w:sz="0" w:space="0" w:color="auto"/>
              </w:divBdr>
              <w:divsChild>
                <w:div w:id="8272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631967">
      <w:bodyDiv w:val="1"/>
      <w:marLeft w:val="0"/>
      <w:marRight w:val="0"/>
      <w:marTop w:val="0"/>
      <w:marBottom w:val="0"/>
      <w:divBdr>
        <w:top w:val="none" w:sz="0" w:space="0" w:color="auto"/>
        <w:left w:val="none" w:sz="0" w:space="0" w:color="auto"/>
        <w:bottom w:val="none" w:sz="0" w:space="0" w:color="auto"/>
        <w:right w:val="none" w:sz="0" w:space="0" w:color="auto"/>
      </w:divBdr>
    </w:div>
    <w:div w:id="331765231">
      <w:bodyDiv w:val="1"/>
      <w:marLeft w:val="0"/>
      <w:marRight w:val="0"/>
      <w:marTop w:val="0"/>
      <w:marBottom w:val="0"/>
      <w:divBdr>
        <w:top w:val="none" w:sz="0" w:space="0" w:color="auto"/>
        <w:left w:val="none" w:sz="0" w:space="0" w:color="auto"/>
        <w:bottom w:val="none" w:sz="0" w:space="0" w:color="auto"/>
        <w:right w:val="none" w:sz="0" w:space="0" w:color="auto"/>
      </w:divBdr>
    </w:div>
    <w:div w:id="355153384">
      <w:bodyDiv w:val="1"/>
      <w:marLeft w:val="0"/>
      <w:marRight w:val="0"/>
      <w:marTop w:val="0"/>
      <w:marBottom w:val="0"/>
      <w:divBdr>
        <w:top w:val="none" w:sz="0" w:space="0" w:color="auto"/>
        <w:left w:val="none" w:sz="0" w:space="0" w:color="auto"/>
        <w:bottom w:val="none" w:sz="0" w:space="0" w:color="auto"/>
        <w:right w:val="none" w:sz="0" w:space="0" w:color="auto"/>
      </w:divBdr>
    </w:div>
    <w:div w:id="368839745">
      <w:bodyDiv w:val="1"/>
      <w:marLeft w:val="0"/>
      <w:marRight w:val="0"/>
      <w:marTop w:val="0"/>
      <w:marBottom w:val="0"/>
      <w:divBdr>
        <w:top w:val="none" w:sz="0" w:space="0" w:color="auto"/>
        <w:left w:val="none" w:sz="0" w:space="0" w:color="auto"/>
        <w:bottom w:val="none" w:sz="0" w:space="0" w:color="auto"/>
        <w:right w:val="none" w:sz="0" w:space="0" w:color="auto"/>
      </w:divBdr>
    </w:div>
    <w:div w:id="398208854">
      <w:bodyDiv w:val="1"/>
      <w:marLeft w:val="0"/>
      <w:marRight w:val="0"/>
      <w:marTop w:val="0"/>
      <w:marBottom w:val="0"/>
      <w:divBdr>
        <w:top w:val="none" w:sz="0" w:space="0" w:color="auto"/>
        <w:left w:val="none" w:sz="0" w:space="0" w:color="auto"/>
        <w:bottom w:val="none" w:sz="0" w:space="0" w:color="auto"/>
        <w:right w:val="none" w:sz="0" w:space="0" w:color="auto"/>
      </w:divBdr>
      <w:divsChild>
        <w:div w:id="1787920350">
          <w:marLeft w:val="0"/>
          <w:marRight w:val="0"/>
          <w:marTop w:val="0"/>
          <w:marBottom w:val="0"/>
          <w:divBdr>
            <w:top w:val="none" w:sz="0" w:space="0" w:color="auto"/>
            <w:left w:val="none" w:sz="0" w:space="0" w:color="auto"/>
            <w:bottom w:val="none" w:sz="0" w:space="0" w:color="auto"/>
            <w:right w:val="none" w:sz="0" w:space="0" w:color="auto"/>
          </w:divBdr>
          <w:divsChild>
            <w:div w:id="440342309">
              <w:marLeft w:val="0"/>
              <w:marRight w:val="0"/>
              <w:marTop w:val="0"/>
              <w:marBottom w:val="0"/>
              <w:divBdr>
                <w:top w:val="none" w:sz="0" w:space="0" w:color="auto"/>
                <w:left w:val="none" w:sz="0" w:space="0" w:color="auto"/>
                <w:bottom w:val="none" w:sz="0" w:space="0" w:color="auto"/>
                <w:right w:val="none" w:sz="0" w:space="0" w:color="auto"/>
              </w:divBdr>
              <w:divsChild>
                <w:div w:id="135838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39166">
      <w:bodyDiv w:val="1"/>
      <w:marLeft w:val="0"/>
      <w:marRight w:val="0"/>
      <w:marTop w:val="0"/>
      <w:marBottom w:val="0"/>
      <w:divBdr>
        <w:top w:val="none" w:sz="0" w:space="0" w:color="auto"/>
        <w:left w:val="none" w:sz="0" w:space="0" w:color="auto"/>
        <w:bottom w:val="none" w:sz="0" w:space="0" w:color="auto"/>
        <w:right w:val="none" w:sz="0" w:space="0" w:color="auto"/>
      </w:divBdr>
    </w:div>
    <w:div w:id="426538896">
      <w:bodyDiv w:val="1"/>
      <w:marLeft w:val="0"/>
      <w:marRight w:val="0"/>
      <w:marTop w:val="0"/>
      <w:marBottom w:val="0"/>
      <w:divBdr>
        <w:top w:val="none" w:sz="0" w:space="0" w:color="auto"/>
        <w:left w:val="none" w:sz="0" w:space="0" w:color="auto"/>
        <w:bottom w:val="none" w:sz="0" w:space="0" w:color="auto"/>
        <w:right w:val="none" w:sz="0" w:space="0" w:color="auto"/>
      </w:divBdr>
      <w:divsChild>
        <w:div w:id="797065902">
          <w:marLeft w:val="0"/>
          <w:marRight w:val="0"/>
          <w:marTop w:val="0"/>
          <w:marBottom w:val="0"/>
          <w:divBdr>
            <w:top w:val="none" w:sz="0" w:space="0" w:color="auto"/>
            <w:left w:val="none" w:sz="0" w:space="0" w:color="auto"/>
            <w:bottom w:val="none" w:sz="0" w:space="0" w:color="auto"/>
            <w:right w:val="none" w:sz="0" w:space="0" w:color="auto"/>
          </w:divBdr>
          <w:divsChild>
            <w:div w:id="160001179">
              <w:marLeft w:val="0"/>
              <w:marRight w:val="0"/>
              <w:marTop w:val="0"/>
              <w:marBottom w:val="0"/>
              <w:divBdr>
                <w:top w:val="none" w:sz="0" w:space="0" w:color="auto"/>
                <w:left w:val="none" w:sz="0" w:space="0" w:color="auto"/>
                <w:bottom w:val="none" w:sz="0" w:space="0" w:color="auto"/>
                <w:right w:val="none" w:sz="0" w:space="0" w:color="auto"/>
              </w:divBdr>
              <w:divsChild>
                <w:div w:id="174694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85665">
      <w:bodyDiv w:val="1"/>
      <w:marLeft w:val="0"/>
      <w:marRight w:val="0"/>
      <w:marTop w:val="0"/>
      <w:marBottom w:val="0"/>
      <w:divBdr>
        <w:top w:val="none" w:sz="0" w:space="0" w:color="auto"/>
        <w:left w:val="none" w:sz="0" w:space="0" w:color="auto"/>
        <w:bottom w:val="none" w:sz="0" w:space="0" w:color="auto"/>
        <w:right w:val="none" w:sz="0" w:space="0" w:color="auto"/>
      </w:divBdr>
    </w:div>
    <w:div w:id="442307260">
      <w:bodyDiv w:val="1"/>
      <w:marLeft w:val="0"/>
      <w:marRight w:val="0"/>
      <w:marTop w:val="0"/>
      <w:marBottom w:val="0"/>
      <w:divBdr>
        <w:top w:val="none" w:sz="0" w:space="0" w:color="auto"/>
        <w:left w:val="none" w:sz="0" w:space="0" w:color="auto"/>
        <w:bottom w:val="none" w:sz="0" w:space="0" w:color="auto"/>
        <w:right w:val="none" w:sz="0" w:space="0" w:color="auto"/>
      </w:divBdr>
    </w:div>
    <w:div w:id="474757722">
      <w:bodyDiv w:val="1"/>
      <w:marLeft w:val="0"/>
      <w:marRight w:val="0"/>
      <w:marTop w:val="0"/>
      <w:marBottom w:val="0"/>
      <w:divBdr>
        <w:top w:val="none" w:sz="0" w:space="0" w:color="auto"/>
        <w:left w:val="none" w:sz="0" w:space="0" w:color="auto"/>
        <w:bottom w:val="none" w:sz="0" w:space="0" w:color="auto"/>
        <w:right w:val="none" w:sz="0" w:space="0" w:color="auto"/>
      </w:divBdr>
    </w:div>
    <w:div w:id="714696982">
      <w:bodyDiv w:val="1"/>
      <w:marLeft w:val="0"/>
      <w:marRight w:val="0"/>
      <w:marTop w:val="0"/>
      <w:marBottom w:val="0"/>
      <w:divBdr>
        <w:top w:val="none" w:sz="0" w:space="0" w:color="auto"/>
        <w:left w:val="none" w:sz="0" w:space="0" w:color="auto"/>
        <w:bottom w:val="none" w:sz="0" w:space="0" w:color="auto"/>
        <w:right w:val="none" w:sz="0" w:space="0" w:color="auto"/>
      </w:divBdr>
      <w:divsChild>
        <w:div w:id="1603297234">
          <w:marLeft w:val="0"/>
          <w:marRight w:val="0"/>
          <w:marTop w:val="0"/>
          <w:marBottom w:val="0"/>
          <w:divBdr>
            <w:top w:val="none" w:sz="0" w:space="0" w:color="auto"/>
            <w:left w:val="none" w:sz="0" w:space="0" w:color="auto"/>
            <w:bottom w:val="none" w:sz="0" w:space="0" w:color="auto"/>
            <w:right w:val="none" w:sz="0" w:space="0" w:color="auto"/>
          </w:divBdr>
          <w:divsChild>
            <w:div w:id="1419398999">
              <w:marLeft w:val="0"/>
              <w:marRight w:val="0"/>
              <w:marTop w:val="0"/>
              <w:marBottom w:val="0"/>
              <w:divBdr>
                <w:top w:val="none" w:sz="0" w:space="0" w:color="auto"/>
                <w:left w:val="none" w:sz="0" w:space="0" w:color="auto"/>
                <w:bottom w:val="none" w:sz="0" w:space="0" w:color="auto"/>
                <w:right w:val="none" w:sz="0" w:space="0" w:color="auto"/>
              </w:divBdr>
              <w:divsChild>
                <w:div w:id="1716926116">
                  <w:marLeft w:val="0"/>
                  <w:marRight w:val="0"/>
                  <w:marTop w:val="0"/>
                  <w:marBottom w:val="0"/>
                  <w:divBdr>
                    <w:top w:val="none" w:sz="0" w:space="0" w:color="auto"/>
                    <w:left w:val="none" w:sz="0" w:space="0" w:color="auto"/>
                    <w:bottom w:val="none" w:sz="0" w:space="0" w:color="auto"/>
                    <w:right w:val="none" w:sz="0" w:space="0" w:color="auto"/>
                  </w:divBdr>
                  <w:divsChild>
                    <w:div w:id="43394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23444">
      <w:bodyDiv w:val="1"/>
      <w:marLeft w:val="0"/>
      <w:marRight w:val="0"/>
      <w:marTop w:val="0"/>
      <w:marBottom w:val="0"/>
      <w:divBdr>
        <w:top w:val="none" w:sz="0" w:space="0" w:color="auto"/>
        <w:left w:val="none" w:sz="0" w:space="0" w:color="auto"/>
        <w:bottom w:val="none" w:sz="0" w:space="0" w:color="auto"/>
        <w:right w:val="none" w:sz="0" w:space="0" w:color="auto"/>
      </w:divBdr>
    </w:div>
    <w:div w:id="765424333">
      <w:bodyDiv w:val="1"/>
      <w:marLeft w:val="0"/>
      <w:marRight w:val="0"/>
      <w:marTop w:val="0"/>
      <w:marBottom w:val="0"/>
      <w:divBdr>
        <w:top w:val="none" w:sz="0" w:space="0" w:color="auto"/>
        <w:left w:val="none" w:sz="0" w:space="0" w:color="auto"/>
        <w:bottom w:val="none" w:sz="0" w:space="0" w:color="auto"/>
        <w:right w:val="none" w:sz="0" w:space="0" w:color="auto"/>
      </w:divBdr>
      <w:divsChild>
        <w:div w:id="637102369">
          <w:marLeft w:val="0"/>
          <w:marRight w:val="0"/>
          <w:marTop w:val="0"/>
          <w:marBottom w:val="0"/>
          <w:divBdr>
            <w:top w:val="none" w:sz="0" w:space="0" w:color="auto"/>
            <w:left w:val="none" w:sz="0" w:space="0" w:color="auto"/>
            <w:bottom w:val="none" w:sz="0" w:space="0" w:color="auto"/>
            <w:right w:val="none" w:sz="0" w:space="0" w:color="auto"/>
          </w:divBdr>
          <w:divsChild>
            <w:div w:id="1549495258">
              <w:marLeft w:val="0"/>
              <w:marRight w:val="0"/>
              <w:marTop w:val="0"/>
              <w:marBottom w:val="0"/>
              <w:divBdr>
                <w:top w:val="none" w:sz="0" w:space="0" w:color="auto"/>
                <w:left w:val="none" w:sz="0" w:space="0" w:color="auto"/>
                <w:bottom w:val="none" w:sz="0" w:space="0" w:color="auto"/>
                <w:right w:val="none" w:sz="0" w:space="0" w:color="auto"/>
              </w:divBdr>
              <w:divsChild>
                <w:div w:id="1654337054">
                  <w:marLeft w:val="0"/>
                  <w:marRight w:val="0"/>
                  <w:marTop w:val="0"/>
                  <w:marBottom w:val="0"/>
                  <w:divBdr>
                    <w:top w:val="none" w:sz="0" w:space="0" w:color="auto"/>
                    <w:left w:val="none" w:sz="0" w:space="0" w:color="auto"/>
                    <w:bottom w:val="none" w:sz="0" w:space="0" w:color="auto"/>
                    <w:right w:val="none" w:sz="0" w:space="0" w:color="auto"/>
                  </w:divBdr>
                  <w:divsChild>
                    <w:div w:id="58946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534080">
      <w:bodyDiv w:val="1"/>
      <w:marLeft w:val="0"/>
      <w:marRight w:val="0"/>
      <w:marTop w:val="0"/>
      <w:marBottom w:val="0"/>
      <w:divBdr>
        <w:top w:val="none" w:sz="0" w:space="0" w:color="auto"/>
        <w:left w:val="none" w:sz="0" w:space="0" w:color="auto"/>
        <w:bottom w:val="none" w:sz="0" w:space="0" w:color="auto"/>
        <w:right w:val="none" w:sz="0" w:space="0" w:color="auto"/>
      </w:divBdr>
    </w:div>
    <w:div w:id="918490500">
      <w:bodyDiv w:val="1"/>
      <w:marLeft w:val="0"/>
      <w:marRight w:val="0"/>
      <w:marTop w:val="0"/>
      <w:marBottom w:val="0"/>
      <w:divBdr>
        <w:top w:val="none" w:sz="0" w:space="0" w:color="auto"/>
        <w:left w:val="none" w:sz="0" w:space="0" w:color="auto"/>
        <w:bottom w:val="none" w:sz="0" w:space="0" w:color="auto"/>
        <w:right w:val="none" w:sz="0" w:space="0" w:color="auto"/>
      </w:divBdr>
    </w:div>
    <w:div w:id="1061900054">
      <w:bodyDiv w:val="1"/>
      <w:marLeft w:val="0"/>
      <w:marRight w:val="0"/>
      <w:marTop w:val="0"/>
      <w:marBottom w:val="0"/>
      <w:divBdr>
        <w:top w:val="none" w:sz="0" w:space="0" w:color="auto"/>
        <w:left w:val="none" w:sz="0" w:space="0" w:color="auto"/>
        <w:bottom w:val="none" w:sz="0" w:space="0" w:color="auto"/>
        <w:right w:val="none" w:sz="0" w:space="0" w:color="auto"/>
      </w:divBdr>
      <w:divsChild>
        <w:div w:id="1725130817">
          <w:marLeft w:val="0"/>
          <w:marRight w:val="0"/>
          <w:marTop w:val="0"/>
          <w:marBottom w:val="0"/>
          <w:divBdr>
            <w:top w:val="none" w:sz="0" w:space="0" w:color="auto"/>
            <w:left w:val="none" w:sz="0" w:space="0" w:color="auto"/>
            <w:bottom w:val="none" w:sz="0" w:space="0" w:color="auto"/>
            <w:right w:val="none" w:sz="0" w:space="0" w:color="auto"/>
          </w:divBdr>
          <w:divsChild>
            <w:div w:id="550074032">
              <w:marLeft w:val="0"/>
              <w:marRight w:val="0"/>
              <w:marTop w:val="0"/>
              <w:marBottom w:val="0"/>
              <w:divBdr>
                <w:top w:val="none" w:sz="0" w:space="0" w:color="auto"/>
                <w:left w:val="none" w:sz="0" w:space="0" w:color="auto"/>
                <w:bottom w:val="none" w:sz="0" w:space="0" w:color="auto"/>
                <w:right w:val="none" w:sz="0" w:space="0" w:color="auto"/>
              </w:divBdr>
              <w:divsChild>
                <w:div w:id="36532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027693">
      <w:bodyDiv w:val="1"/>
      <w:marLeft w:val="0"/>
      <w:marRight w:val="0"/>
      <w:marTop w:val="0"/>
      <w:marBottom w:val="0"/>
      <w:divBdr>
        <w:top w:val="none" w:sz="0" w:space="0" w:color="auto"/>
        <w:left w:val="none" w:sz="0" w:space="0" w:color="auto"/>
        <w:bottom w:val="none" w:sz="0" w:space="0" w:color="auto"/>
        <w:right w:val="none" w:sz="0" w:space="0" w:color="auto"/>
      </w:divBdr>
      <w:divsChild>
        <w:div w:id="1784230944">
          <w:marLeft w:val="0"/>
          <w:marRight w:val="0"/>
          <w:marTop w:val="0"/>
          <w:marBottom w:val="0"/>
          <w:divBdr>
            <w:top w:val="none" w:sz="0" w:space="0" w:color="auto"/>
            <w:left w:val="none" w:sz="0" w:space="0" w:color="auto"/>
            <w:bottom w:val="none" w:sz="0" w:space="0" w:color="auto"/>
            <w:right w:val="none" w:sz="0" w:space="0" w:color="auto"/>
          </w:divBdr>
          <w:divsChild>
            <w:div w:id="1868638704">
              <w:marLeft w:val="0"/>
              <w:marRight w:val="0"/>
              <w:marTop w:val="0"/>
              <w:marBottom w:val="0"/>
              <w:divBdr>
                <w:top w:val="none" w:sz="0" w:space="0" w:color="auto"/>
                <w:left w:val="none" w:sz="0" w:space="0" w:color="auto"/>
                <w:bottom w:val="none" w:sz="0" w:space="0" w:color="auto"/>
                <w:right w:val="none" w:sz="0" w:space="0" w:color="auto"/>
              </w:divBdr>
              <w:divsChild>
                <w:div w:id="1321036340">
                  <w:marLeft w:val="0"/>
                  <w:marRight w:val="0"/>
                  <w:marTop w:val="0"/>
                  <w:marBottom w:val="0"/>
                  <w:divBdr>
                    <w:top w:val="none" w:sz="0" w:space="0" w:color="auto"/>
                    <w:left w:val="none" w:sz="0" w:space="0" w:color="auto"/>
                    <w:bottom w:val="none" w:sz="0" w:space="0" w:color="auto"/>
                    <w:right w:val="none" w:sz="0" w:space="0" w:color="auto"/>
                  </w:divBdr>
                  <w:divsChild>
                    <w:div w:id="64608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6519">
      <w:bodyDiv w:val="1"/>
      <w:marLeft w:val="0"/>
      <w:marRight w:val="0"/>
      <w:marTop w:val="0"/>
      <w:marBottom w:val="0"/>
      <w:divBdr>
        <w:top w:val="none" w:sz="0" w:space="0" w:color="auto"/>
        <w:left w:val="none" w:sz="0" w:space="0" w:color="auto"/>
        <w:bottom w:val="none" w:sz="0" w:space="0" w:color="auto"/>
        <w:right w:val="none" w:sz="0" w:space="0" w:color="auto"/>
      </w:divBdr>
      <w:divsChild>
        <w:div w:id="1810242363">
          <w:marLeft w:val="0"/>
          <w:marRight w:val="0"/>
          <w:marTop w:val="0"/>
          <w:marBottom w:val="0"/>
          <w:divBdr>
            <w:top w:val="none" w:sz="0" w:space="0" w:color="auto"/>
            <w:left w:val="none" w:sz="0" w:space="0" w:color="auto"/>
            <w:bottom w:val="none" w:sz="0" w:space="0" w:color="auto"/>
            <w:right w:val="none" w:sz="0" w:space="0" w:color="auto"/>
          </w:divBdr>
          <w:divsChild>
            <w:div w:id="1718508463">
              <w:marLeft w:val="0"/>
              <w:marRight w:val="0"/>
              <w:marTop w:val="0"/>
              <w:marBottom w:val="0"/>
              <w:divBdr>
                <w:top w:val="none" w:sz="0" w:space="0" w:color="auto"/>
                <w:left w:val="none" w:sz="0" w:space="0" w:color="auto"/>
                <w:bottom w:val="none" w:sz="0" w:space="0" w:color="auto"/>
                <w:right w:val="none" w:sz="0" w:space="0" w:color="auto"/>
              </w:divBdr>
              <w:divsChild>
                <w:div w:id="117776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525971">
      <w:bodyDiv w:val="1"/>
      <w:marLeft w:val="0"/>
      <w:marRight w:val="0"/>
      <w:marTop w:val="0"/>
      <w:marBottom w:val="0"/>
      <w:divBdr>
        <w:top w:val="none" w:sz="0" w:space="0" w:color="auto"/>
        <w:left w:val="none" w:sz="0" w:space="0" w:color="auto"/>
        <w:bottom w:val="none" w:sz="0" w:space="0" w:color="auto"/>
        <w:right w:val="none" w:sz="0" w:space="0" w:color="auto"/>
      </w:divBdr>
    </w:div>
    <w:div w:id="1192376311">
      <w:bodyDiv w:val="1"/>
      <w:marLeft w:val="0"/>
      <w:marRight w:val="0"/>
      <w:marTop w:val="0"/>
      <w:marBottom w:val="0"/>
      <w:divBdr>
        <w:top w:val="none" w:sz="0" w:space="0" w:color="auto"/>
        <w:left w:val="none" w:sz="0" w:space="0" w:color="auto"/>
        <w:bottom w:val="none" w:sz="0" w:space="0" w:color="auto"/>
        <w:right w:val="none" w:sz="0" w:space="0" w:color="auto"/>
      </w:divBdr>
    </w:div>
    <w:div w:id="1204749802">
      <w:bodyDiv w:val="1"/>
      <w:marLeft w:val="0"/>
      <w:marRight w:val="0"/>
      <w:marTop w:val="0"/>
      <w:marBottom w:val="0"/>
      <w:divBdr>
        <w:top w:val="none" w:sz="0" w:space="0" w:color="auto"/>
        <w:left w:val="none" w:sz="0" w:space="0" w:color="auto"/>
        <w:bottom w:val="none" w:sz="0" w:space="0" w:color="auto"/>
        <w:right w:val="none" w:sz="0" w:space="0" w:color="auto"/>
      </w:divBdr>
    </w:div>
    <w:div w:id="1215046119">
      <w:bodyDiv w:val="1"/>
      <w:marLeft w:val="0"/>
      <w:marRight w:val="0"/>
      <w:marTop w:val="0"/>
      <w:marBottom w:val="0"/>
      <w:divBdr>
        <w:top w:val="none" w:sz="0" w:space="0" w:color="auto"/>
        <w:left w:val="none" w:sz="0" w:space="0" w:color="auto"/>
        <w:bottom w:val="none" w:sz="0" w:space="0" w:color="auto"/>
        <w:right w:val="none" w:sz="0" w:space="0" w:color="auto"/>
      </w:divBdr>
    </w:div>
    <w:div w:id="1231228663">
      <w:bodyDiv w:val="1"/>
      <w:marLeft w:val="0"/>
      <w:marRight w:val="0"/>
      <w:marTop w:val="0"/>
      <w:marBottom w:val="0"/>
      <w:divBdr>
        <w:top w:val="none" w:sz="0" w:space="0" w:color="auto"/>
        <w:left w:val="none" w:sz="0" w:space="0" w:color="auto"/>
        <w:bottom w:val="none" w:sz="0" w:space="0" w:color="auto"/>
        <w:right w:val="none" w:sz="0" w:space="0" w:color="auto"/>
      </w:divBdr>
    </w:div>
    <w:div w:id="1234854404">
      <w:bodyDiv w:val="1"/>
      <w:marLeft w:val="0"/>
      <w:marRight w:val="0"/>
      <w:marTop w:val="0"/>
      <w:marBottom w:val="0"/>
      <w:divBdr>
        <w:top w:val="none" w:sz="0" w:space="0" w:color="auto"/>
        <w:left w:val="none" w:sz="0" w:space="0" w:color="auto"/>
        <w:bottom w:val="none" w:sz="0" w:space="0" w:color="auto"/>
        <w:right w:val="none" w:sz="0" w:space="0" w:color="auto"/>
      </w:divBdr>
    </w:div>
    <w:div w:id="1248688224">
      <w:bodyDiv w:val="1"/>
      <w:marLeft w:val="0"/>
      <w:marRight w:val="0"/>
      <w:marTop w:val="0"/>
      <w:marBottom w:val="0"/>
      <w:divBdr>
        <w:top w:val="none" w:sz="0" w:space="0" w:color="auto"/>
        <w:left w:val="none" w:sz="0" w:space="0" w:color="auto"/>
        <w:bottom w:val="none" w:sz="0" w:space="0" w:color="auto"/>
        <w:right w:val="none" w:sz="0" w:space="0" w:color="auto"/>
      </w:divBdr>
    </w:div>
    <w:div w:id="1290477399">
      <w:bodyDiv w:val="1"/>
      <w:marLeft w:val="0"/>
      <w:marRight w:val="0"/>
      <w:marTop w:val="0"/>
      <w:marBottom w:val="0"/>
      <w:divBdr>
        <w:top w:val="none" w:sz="0" w:space="0" w:color="auto"/>
        <w:left w:val="none" w:sz="0" w:space="0" w:color="auto"/>
        <w:bottom w:val="none" w:sz="0" w:space="0" w:color="auto"/>
        <w:right w:val="none" w:sz="0" w:space="0" w:color="auto"/>
      </w:divBdr>
      <w:divsChild>
        <w:div w:id="274287323">
          <w:marLeft w:val="0"/>
          <w:marRight w:val="0"/>
          <w:marTop w:val="0"/>
          <w:marBottom w:val="0"/>
          <w:divBdr>
            <w:top w:val="none" w:sz="0" w:space="0" w:color="auto"/>
            <w:left w:val="none" w:sz="0" w:space="0" w:color="auto"/>
            <w:bottom w:val="none" w:sz="0" w:space="0" w:color="auto"/>
            <w:right w:val="none" w:sz="0" w:space="0" w:color="auto"/>
          </w:divBdr>
          <w:divsChild>
            <w:div w:id="477185943">
              <w:marLeft w:val="0"/>
              <w:marRight w:val="0"/>
              <w:marTop w:val="0"/>
              <w:marBottom w:val="0"/>
              <w:divBdr>
                <w:top w:val="none" w:sz="0" w:space="0" w:color="auto"/>
                <w:left w:val="none" w:sz="0" w:space="0" w:color="auto"/>
                <w:bottom w:val="none" w:sz="0" w:space="0" w:color="auto"/>
                <w:right w:val="none" w:sz="0" w:space="0" w:color="auto"/>
              </w:divBdr>
              <w:divsChild>
                <w:div w:id="1646854662">
                  <w:marLeft w:val="0"/>
                  <w:marRight w:val="0"/>
                  <w:marTop w:val="0"/>
                  <w:marBottom w:val="0"/>
                  <w:divBdr>
                    <w:top w:val="none" w:sz="0" w:space="0" w:color="auto"/>
                    <w:left w:val="none" w:sz="0" w:space="0" w:color="auto"/>
                    <w:bottom w:val="none" w:sz="0" w:space="0" w:color="auto"/>
                    <w:right w:val="none" w:sz="0" w:space="0" w:color="auto"/>
                  </w:divBdr>
                  <w:divsChild>
                    <w:div w:id="202814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8504797">
      <w:bodyDiv w:val="1"/>
      <w:marLeft w:val="0"/>
      <w:marRight w:val="0"/>
      <w:marTop w:val="0"/>
      <w:marBottom w:val="0"/>
      <w:divBdr>
        <w:top w:val="none" w:sz="0" w:space="0" w:color="auto"/>
        <w:left w:val="none" w:sz="0" w:space="0" w:color="auto"/>
        <w:bottom w:val="none" w:sz="0" w:space="0" w:color="auto"/>
        <w:right w:val="none" w:sz="0" w:space="0" w:color="auto"/>
      </w:divBdr>
    </w:div>
    <w:div w:id="1365978667">
      <w:bodyDiv w:val="1"/>
      <w:marLeft w:val="0"/>
      <w:marRight w:val="0"/>
      <w:marTop w:val="0"/>
      <w:marBottom w:val="0"/>
      <w:divBdr>
        <w:top w:val="none" w:sz="0" w:space="0" w:color="auto"/>
        <w:left w:val="none" w:sz="0" w:space="0" w:color="auto"/>
        <w:bottom w:val="none" w:sz="0" w:space="0" w:color="auto"/>
        <w:right w:val="none" w:sz="0" w:space="0" w:color="auto"/>
      </w:divBdr>
      <w:divsChild>
        <w:div w:id="1794135812">
          <w:marLeft w:val="0"/>
          <w:marRight w:val="0"/>
          <w:marTop w:val="0"/>
          <w:marBottom w:val="0"/>
          <w:divBdr>
            <w:top w:val="none" w:sz="0" w:space="0" w:color="auto"/>
            <w:left w:val="none" w:sz="0" w:space="0" w:color="auto"/>
            <w:bottom w:val="none" w:sz="0" w:space="0" w:color="auto"/>
            <w:right w:val="none" w:sz="0" w:space="0" w:color="auto"/>
          </w:divBdr>
          <w:divsChild>
            <w:div w:id="1029457397">
              <w:marLeft w:val="0"/>
              <w:marRight w:val="0"/>
              <w:marTop w:val="0"/>
              <w:marBottom w:val="0"/>
              <w:divBdr>
                <w:top w:val="none" w:sz="0" w:space="0" w:color="auto"/>
                <w:left w:val="none" w:sz="0" w:space="0" w:color="auto"/>
                <w:bottom w:val="none" w:sz="0" w:space="0" w:color="auto"/>
                <w:right w:val="none" w:sz="0" w:space="0" w:color="auto"/>
              </w:divBdr>
              <w:divsChild>
                <w:div w:id="106386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8724">
      <w:bodyDiv w:val="1"/>
      <w:marLeft w:val="0"/>
      <w:marRight w:val="0"/>
      <w:marTop w:val="0"/>
      <w:marBottom w:val="0"/>
      <w:divBdr>
        <w:top w:val="none" w:sz="0" w:space="0" w:color="auto"/>
        <w:left w:val="none" w:sz="0" w:space="0" w:color="auto"/>
        <w:bottom w:val="none" w:sz="0" w:space="0" w:color="auto"/>
        <w:right w:val="none" w:sz="0" w:space="0" w:color="auto"/>
      </w:divBdr>
    </w:div>
    <w:div w:id="1409115654">
      <w:bodyDiv w:val="1"/>
      <w:marLeft w:val="0"/>
      <w:marRight w:val="0"/>
      <w:marTop w:val="0"/>
      <w:marBottom w:val="0"/>
      <w:divBdr>
        <w:top w:val="none" w:sz="0" w:space="0" w:color="auto"/>
        <w:left w:val="none" w:sz="0" w:space="0" w:color="auto"/>
        <w:bottom w:val="none" w:sz="0" w:space="0" w:color="auto"/>
        <w:right w:val="none" w:sz="0" w:space="0" w:color="auto"/>
      </w:divBdr>
      <w:divsChild>
        <w:div w:id="1004823224">
          <w:marLeft w:val="0"/>
          <w:marRight w:val="0"/>
          <w:marTop w:val="0"/>
          <w:marBottom w:val="0"/>
          <w:divBdr>
            <w:top w:val="none" w:sz="0" w:space="0" w:color="auto"/>
            <w:left w:val="none" w:sz="0" w:space="0" w:color="auto"/>
            <w:bottom w:val="none" w:sz="0" w:space="0" w:color="auto"/>
            <w:right w:val="none" w:sz="0" w:space="0" w:color="auto"/>
          </w:divBdr>
          <w:divsChild>
            <w:div w:id="1278491700">
              <w:marLeft w:val="0"/>
              <w:marRight w:val="0"/>
              <w:marTop w:val="0"/>
              <w:marBottom w:val="0"/>
              <w:divBdr>
                <w:top w:val="none" w:sz="0" w:space="0" w:color="auto"/>
                <w:left w:val="none" w:sz="0" w:space="0" w:color="auto"/>
                <w:bottom w:val="none" w:sz="0" w:space="0" w:color="auto"/>
                <w:right w:val="none" w:sz="0" w:space="0" w:color="auto"/>
              </w:divBdr>
              <w:divsChild>
                <w:div w:id="896086565">
                  <w:marLeft w:val="0"/>
                  <w:marRight w:val="0"/>
                  <w:marTop w:val="0"/>
                  <w:marBottom w:val="0"/>
                  <w:divBdr>
                    <w:top w:val="none" w:sz="0" w:space="0" w:color="auto"/>
                    <w:left w:val="none" w:sz="0" w:space="0" w:color="auto"/>
                    <w:bottom w:val="none" w:sz="0" w:space="0" w:color="auto"/>
                    <w:right w:val="none" w:sz="0" w:space="0" w:color="auto"/>
                  </w:divBdr>
                  <w:divsChild>
                    <w:div w:id="187711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40536">
      <w:bodyDiv w:val="1"/>
      <w:marLeft w:val="0"/>
      <w:marRight w:val="0"/>
      <w:marTop w:val="0"/>
      <w:marBottom w:val="0"/>
      <w:divBdr>
        <w:top w:val="none" w:sz="0" w:space="0" w:color="auto"/>
        <w:left w:val="none" w:sz="0" w:space="0" w:color="auto"/>
        <w:bottom w:val="none" w:sz="0" w:space="0" w:color="auto"/>
        <w:right w:val="none" w:sz="0" w:space="0" w:color="auto"/>
      </w:divBdr>
      <w:divsChild>
        <w:div w:id="1665625614">
          <w:marLeft w:val="0"/>
          <w:marRight w:val="0"/>
          <w:marTop w:val="0"/>
          <w:marBottom w:val="0"/>
          <w:divBdr>
            <w:top w:val="none" w:sz="0" w:space="0" w:color="auto"/>
            <w:left w:val="none" w:sz="0" w:space="0" w:color="auto"/>
            <w:bottom w:val="none" w:sz="0" w:space="0" w:color="auto"/>
            <w:right w:val="none" w:sz="0" w:space="0" w:color="auto"/>
          </w:divBdr>
          <w:divsChild>
            <w:div w:id="1510293551">
              <w:marLeft w:val="0"/>
              <w:marRight w:val="0"/>
              <w:marTop w:val="0"/>
              <w:marBottom w:val="0"/>
              <w:divBdr>
                <w:top w:val="none" w:sz="0" w:space="0" w:color="auto"/>
                <w:left w:val="none" w:sz="0" w:space="0" w:color="auto"/>
                <w:bottom w:val="none" w:sz="0" w:space="0" w:color="auto"/>
                <w:right w:val="none" w:sz="0" w:space="0" w:color="auto"/>
              </w:divBdr>
              <w:divsChild>
                <w:div w:id="19996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0079">
          <w:marLeft w:val="0"/>
          <w:marRight w:val="0"/>
          <w:marTop w:val="0"/>
          <w:marBottom w:val="0"/>
          <w:divBdr>
            <w:top w:val="none" w:sz="0" w:space="0" w:color="auto"/>
            <w:left w:val="none" w:sz="0" w:space="0" w:color="auto"/>
            <w:bottom w:val="none" w:sz="0" w:space="0" w:color="auto"/>
            <w:right w:val="none" w:sz="0" w:space="0" w:color="auto"/>
          </w:divBdr>
          <w:divsChild>
            <w:div w:id="556207549">
              <w:marLeft w:val="0"/>
              <w:marRight w:val="0"/>
              <w:marTop w:val="0"/>
              <w:marBottom w:val="0"/>
              <w:divBdr>
                <w:top w:val="none" w:sz="0" w:space="0" w:color="auto"/>
                <w:left w:val="none" w:sz="0" w:space="0" w:color="auto"/>
                <w:bottom w:val="none" w:sz="0" w:space="0" w:color="auto"/>
                <w:right w:val="none" w:sz="0" w:space="0" w:color="auto"/>
              </w:divBdr>
              <w:divsChild>
                <w:div w:id="191412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833016">
      <w:bodyDiv w:val="1"/>
      <w:marLeft w:val="0"/>
      <w:marRight w:val="0"/>
      <w:marTop w:val="0"/>
      <w:marBottom w:val="0"/>
      <w:divBdr>
        <w:top w:val="none" w:sz="0" w:space="0" w:color="auto"/>
        <w:left w:val="none" w:sz="0" w:space="0" w:color="auto"/>
        <w:bottom w:val="none" w:sz="0" w:space="0" w:color="auto"/>
        <w:right w:val="none" w:sz="0" w:space="0" w:color="auto"/>
      </w:divBdr>
      <w:divsChild>
        <w:div w:id="1140027662">
          <w:marLeft w:val="0"/>
          <w:marRight w:val="0"/>
          <w:marTop w:val="0"/>
          <w:marBottom w:val="0"/>
          <w:divBdr>
            <w:top w:val="none" w:sz="0" w:space="0" w:color="auto"/>
            <w:left w:val="none" w:sz="0" w:space="0" w:color="auto"/>
            <w:bottom w:val="none" w:sz="0" w:space="0" w:color="auto"/>
            <w:right w:val="none" w:sz="0" w:space="0" w:color="auto"/>
          </w:divBdr>
          <w:divsChild>
            <w:div w:id="1484196152">
              <w:marLeft w:val="0"/>
              <w:marRight w:val="0"/>
              <w:marTop w:val="0"/>
              <w:marBottom w:val="0"/>
              <w:divBdr>
                <w:top w:val="none" w:sz="0" w:space="0" w:color="auto"/>
                <w:left w:val="none" w:sz="0" w:space="0" w:color="auto"/>
                <w:bottom w:val="none" w:sz="0" w:space="0" w:color="auto"/>
                <w:right w:val="none" w:sz="0" w:space="0" w:color="auto"/>
              </w:divBdr>
              <w:divsChild>
                <w:div w:id="4477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22768">
      <w:bodyDiv w:val="1"/>
      <w:marLeft w:val="0"/>
      <w:marRight w:val="0"/>
      <w:marTop w:val="0"/>
      <w:marBottom w:val="0"/>
      <w:divBdr>
        <w:top w:val="none" w:sz="0" w:space="0" w:color="auto"/>
        <w:left w:val="none" w:sz="0" w:space="0" w:color="auto"/>
        <w:bottom w:val="none" w:sz="0" w:space="0" w:color="auto"/>
        <w:right w:val="none" w:sz="0" w:space="0" w:color="auto"/>
      </w:divBdr>
    </w:div>
    <w:div w:id="1608002063">
      <w:bodyDiv w:val="1"/>
      <w:marLeft w:val="0"/>
      <w:marRight w:val="0"/>
      <w:marTop w:val="0"/>
      <w:marBottom w:val="0"/>
      <w:divBdr>
        <w:top w:val="none" w:sz="0" w:space="0" w:color="auto"/>
        <w:left w:val="none" w:sz="0" w:space="0" w:color="auto"/>
        <w:bottom w:val="none" w:sz="0" w:space="0" w:color="auto"/>
        <w:right w:val="none" w:sz="0" w:space="0" w:color="auto"/>
      </w:divBdr>
      <w:divsChild>
        <w:div w:id="2116633604">
          <w:marLeft w:val="0"/>
          <w:marRight w:val="0"/>
          <w:marTop w:val="0"/>
          <w:marBottom w:val="0"/>
          <w:divBdr>
            <w:top w:val="none" w:sz="0" w:space="0" w:color="auto"/>
            <w:left w:val="none" w:sz="0" w:space="0" w:color="auto"/>
            <w:bottom w:val="none" w:sz="0" w:space="0" w:color="auto"/>
            <w:right w:val="none" w:sz="0" w:space="0" w:color="auto"/>
          </w:divBdr>
          <w:divsChild>
            <w:div w:id="671496156">
              <w:marLeft w:val="0"/>
              <w:marRight w:val="0"/>
              <w:marTop w:val="0"/>
              <w:marBottom w:val="0"/>
              <w:divBdr>
                <w:top w:val="none" w:sz="0" w:space="0" w:color="auto"/>
                <w:left w:val="none" w:sz="0" w:space="0" w:color="auto"/>
                <w:bottom w:val="none" w:sz="0" w:space="0" w:color="auto"/>
                <w:right w:val="none" w:sz="0" w:space="0" w:color="auto"/>
              </w:divBdr>
              <w:divsChild>
                <w:div w:id="98554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097271">
      <w:bodyDiv w:val="1"/>
      <w:marLeft w:val="0"/>
      <w:marRight w:val="0"/>
      <w:marTop w:val="0"/>
      <w:marBottom w:val="0"/>
      <w:divBdr>
        <w:top w:val="none" w:sz="0" w:space="0" w:color="auto"/>
        <w:left w:val="none" w:sz="0" w:space="0" w:color="auto"/>
        <w:bottom w:val="none" w:sz="0" w:space="0" w:color="auto"/>
        <w:right w:val="none" w:sz="0" w:space="0" w:color="auto"/>
      </w:divBdr>
      <w:divsChild>
        <w:div w:id="2003854072">
          <w:marLeft w:val="0"/>
          <w:marRight w:val="0"/>
          <w:marTop w:val="0"/>
          <w:marBottom w:val="0"/>
          <w:divBdr>
            <w:top w:val="none" w:sz="0" w:space="0" w:color="auto"/>
            <w:left w:val="none" w:sz="0" w:space="0" w:color="auto"/>
            <w:bottom w:val="none" w:sz="0" w:space="0" w:color="auto"/>
            <w:right w:val="none" w:sz="0" w:space="0" w:color="auto"/>
          </w:divBdr>
          <w:divsChild>
            <w:div w:id="1827864979">
              <w:marLeft w:val="0"/>
              <w:marRight w:val="0"/>
              <w:marTop w:val="0"/>
              <w:marBottom w:val="0"/>
              <w:divBdr>
                <w:top w:val="none" w:sz="0" w:space="0" w:color="auto"/>
                <w:left w:val="none" w:sz="0" w:space="0" w:color="auto"/>
                <w:bottom w:val="none" w:sz="0" w:space="0" w:color="auto"/>
                <w:right w:val="none" w:sz="0" w:space="0" w:color="auto"/>
              </w:divBdr>
              <w:divsChild>
                <w:div w:id="2522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794801">
      <w:bodyDiv w:val="1"/>
      <w:marLeft w:val="0"/>
      <w:marRight w:val="0"/>
      <w:marTop w:val="0"/>
      <w:marBottom w:val="0"/>
      <w:divBdr>
        <w:top w:val="none" w:sz="0" w:space="0" w:color="auto"/>
        <w:left w:val="none" w:sz="0" w:space="0" w:color="auto"/>
        <w:bottom w:val="none" w:sz="0" w:space="0" w:color="auto"/>
        <w:right w:val="none" w:sz="0" w:space="0" w:color="auto"/>
      </w:divBdr>
    </w:div>
    <w:div w:id="1713774288">
      <w:bodyDiv w:val="1"/>
      <w:marLeft w:val="0"/>
      <w:marRight w:val="0"/>
      <w:marTop w:val="0"/>
      <w:marBottom w:val="0"/>
      <w:divBdr>
        <w:top w:val="none" w:sz="0" w:space="0" w:color="auto"/>
        <w:left w:val="none" w:sz="0" w:space="0" w:color="auto"/>
        <w:bottom w:val="none" w:sz="0" w:space="0" w:color="auto"/>
        <w:right w:val="none" w:sz="0" w:space="0" w:color="auto"/>
      </w:divBdr>
      <w:divsChild>
        <w:div w:id="709064321">
          <w:marLeft w:val="0"/>
          <w:marRight w:val="0"/>
          <w:marTop w:val="0"/>
          <w:marBottom w:val="0"/>
          <w:divBdr>
            <w:top w:val="none" w:sz="0" w:space="0" w:color="auto"/>
            <w:left w:val="none" w:sz="0" w:space="0" w:color="auto"/>
            <w:bottom w:val="none" w:sz="0" w:space="0" w:color="auto"/>
            <w:right w:val="none" w:sz="0" w:space="0" w:color="auto"/>
          </w:divBdr>
          <w:divsChild>
            <w:div w:id="1526022300">
              <w:marLeft w:val="0"/>
              <w:marRight w:val="0"/>
              <w:marTop w:val="0"/>
              <w:marBottom w:val="0"/>
              <w:divBdr>
                <w:top w:val="none" w:sz="0" w:space="0" w:color="auto"/>
                <w:left w:val="none" w:sz="0" w:space="0" w:color="auto"/>
                <w:bottom w:val="none" w:sz="0" w:space="0" w:color="auto"/>
                <w:right w:val="none" w:sz="0" w:space="0" w:color="auto"/>
              </w:divBdr>
              <w:divsChild>
                <w:div w:id="140745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61736">
      <w:bodyDiv w:val="1"/>
      <w:marLeft w:val="0"/>
      <w:marRight w:val="0"/>
      <w:marTop w:val="0"/>
      <w:marBottom w:val="0"/>
      <w:divBdr>
        <w:top w:val="none" w:sz="0" w:space="0" w:color="auto"/>
        <w:left w:val="none" w:sz="0" w:space="0" w:color="auto"/>
        <w:bottom w:val="none" w:sz="0" w:space="0" w:color="auto"/>
        <w:right w:val="none" w:sz="0" w:space="0" w:color="auto"/>
      </w:divBdr>
    </w:div>
    <w:div w:id="1745101835">
      <w:bodyDiv w:val="1"/>
      <w:marLeft w:val="0"/>
      <w:marRight w:val="0"/>
      <w:marTop w:val="0"/>
      <w:marBottom w:val="0"/>
      <w:divBdr>
        <w:top w:val="none" w:sz="0" w:space="0" w:color="auto"/>
        <w:left w:val="none" w:sz="0" w:space="0" w:color="auto"/>
        <w:bottom w:val="none" w:sz="0" w:space="0" w:color="auto"/>
        <w:right w:val="none" w:sz="0" w:space="0" w:color="auto"/>
      </w:divBdr>
    </w:div>
    <w:div w:id="1746994811">
      <w:bodyDiv w:val="1"/>
      <w:marLeft w:val="0"/>
      <w:marRight w:val="0"/>
      <w:marTop w:val="0"/>
      <w:marBottom w:val="0"/>
      <w:divBdr>
        <w:top w:val="none" w:sz="0" w:space="0" w:color="auto"/>
        <w:left w:val="none" w:sz="0" w:space="0" w:color="auto"/>
        <w:bottom w:val="none" w:sz="0" w:space="0" w:color="auto"/>
        <w:right w:val="none" w:sz="0" w:space="0" w:color="auto"/>
      </w:divBdr>
    </w:div>
    <w:div w:id="1762487626">
      <w:bodyDiv w:val="1"/>
      <w:marLeft w:val="0"/>
      <w:marRight w:val="0"/>
      <w:marTop w:val="0"/>
      <w:marBottom w:val="0"/>
      <w:divBdr>
        <w:top w:val="none" w:sz="0" w:space="0" w:color="auto"/>
        <w:left w:val="none" w:sz="0" w:space="0" w:color="auto"/>
        <w:bottom w:val="none" w:sz="0" w:space="0" w:color="auto"/>
        <w:right w:val="none" w:sz="0" w:space="0" w:color="auto"/>
      </w:divBdr>
    </w:div>
    <w:div w:id="1796749496">
      <w:bodyDiv w:val="1"/>
      <w:marLeft w:val="0"/>
      <w:marRight w:val="0"/>
      <w:marTop w:val="0"/>
      <w:marBottom w:val="0"/>
      <w:divBdr>
        <w:top w:val="none" w:sz="0" w:space="0" w:color="auto"/>
        <w:left w:val="none" w:sz="0" w:space="0" w:color="auto"/>
        <w:bottom w:val="none" w:sz="0" w:space="0" w:color="auto"/>
        <w:right w:val="none" w:sz="0" w:space="0" w:color="auto"/>
      </w:divBdr>
      <w:divsChild>
        <w:div w:id="716321885">
          <w:marLeft w:val="0"/>
          <w:marRight w:val="0"/>
          <w:marTop w:val="0"/>
          <w:marBottom w:val="0"/>
          <w:divBdr>
            <w:top w:val="none" w:sz="0" w:space="0" w:color="auto"/>
            <w:left w:val="none" w:sz="0" w:space="0" w:color="auto"/>
            <w:bottom w:val="none" w:sz="0" w:space="0" w:color="auto"/>
            <w:right w:val="none" w:sz="0" w:space="0" w:color="auto"/>
          </w:divBdr>
          <w:divsChild>
            <w:div w:id="1033265940">
              <w:marLeft w:val="0"/>
              <w:marRight w:val="0"/>
              <w:marTop w:val="0"/>
              <w:marBottom w:val="0"/>
              <w:divBdr>
                <w:top w:val="none" w:sz="0" w:space="0" w:color="auto"/>
                <w:left w:val="none" w:sz="0" w:space="0" w:color="auto"/>
                <w:bottom w:val="none" w:sz="0" w:space="0" w:color="auto"/>
                <w:right w:val="none" w:sz="0" w:space="0" w:color="auto"/>
              </w:divBdr>
              <w:divsChild>
                <w:div w:id="1158038684">
                  <w:marLeft w:val="0"/>
                  <w:marRight w:val="0"/>
                  <w:marTop w:val="0"/>
                  <w:marBottom w:val="0"/>
                  <w:divBdr>
                    <w:top w:val="none" w:sz="0" w:space="0" w:color="auto"/>
                    <w:left w:val="none" w:sz="0" w:space="0" w:color="auto"/>
                    <w:bottom w:val="none" w:sz="0" w:space="0" w:color="auto"/>
                    <w:right w:val="none" w:sz="0" w:space="0" w:color="auto"/>
                  </w:divBdr>
                  <w:divsChild>
                    <w:div w:id="209704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545660">
      <w:bodyDiv w:val="1"/>
      <w:marLeft w:val="0"/>
      <w:marRight w:val="0"/>
      <w:marTop w:val="0"/>
      <w:marBottom w:val="0"/>
      <w:divBdr>
        <w:top w:val="none" w:sz="0" w:space="0" w:color="auto"/>
        <w:left w:val="none" w:sz="0" w:space="0" w:color="auto"/>
        <w:bottom w:val="none" w:sz="0" w:space="0" w:color="auto"/>
        <w:right w:val="none" w:sz="0" w:space="0" w:color="auto"/>
      </w:divBdr>
    </w:div>
    <w:div w:id="1937638908">
      <w:bodyDiv w:val="1"/>
      <w:marLeft w:val="0"/>
      <w:marRight w:val="0"/>
      <w:marTop w:val="0"/>
      <w:marBottom w:val="0"/>
      <w:divBdr>
        <w:top w:val="none" w:sz="0" w:space="0" w:color="auto"/>
        <w:left w:val="none" w:sz="0" w:space="0" w:color="auto"/>
        <w:bottom w:val="none" w:sz="0" w:space="0" w:color="auto"/>
        <w:right w:val="none" w:sz="0" w:space="0" w:color="auto"/>
      </w:divBdr>
    </w:div>
    <w:div w:id="1963998059">
      <w:bodyDiv w:val="1"/>
      <w:marLeft w:val="0"/>
      <w:marRight w:val="0"/>
      <w:marTop w:val="0"/>
      <w:marBottom w:val="0"/>
      <w:divBdr>
        <w:top w:val="none" w:sz="0" w:space="0" w:color="auto"/>
        <w:left w:val="none" w:sz="0" w:space="0" w:color="auto"/>
        <w:bottom w:val="none" w:sz="0" w:space="0" w:color="auto"/>
        <w:right w:val="none" w:sz="0" w:space="0" w:color="auto"/>
      </w:divBdr>
    </w:div>
    <w:div w:id="1979411659">
      <w:bodyDiv w:val="1"/>
      <w:marLeft w:val="0"/>
      <w:marRight w:val="0"/>
      <w:marTop w:val="0"/>
      <w:marBottom w:val="0"/>
      <w:divBdr>
        <w:top w:val="none" w:sz="0" w:space="0" w:color="auto"/>
        <w:left w:val="none" w:sz="0" w:space="0" w:color="auto"/>
        <w:bottom w:val="none" w:sz="0" w:space="0" w:color="auto"/>
        <w:right w:val="none" w:sz="0" w:space="0" w:color="auto"/>
      </w:divBdr>
    </w:div>
    <w:div w:id="2007897603">
      <w:bodyDiv w:val="1"/>
      <w:marLeft w:val="0"/>
      <w:marRight w:val="0"/>
      <w:marTop w:val="0"/>
      <w:marBottom w:val="0"/>
      <w:divBdr>
        <w:top w:val="none" w:sz="0" w:space="0" w:color="auto"/>
        <w:left w:val="none" w:sz="0" w:space="0" w:color="auto"/>
        <w:bottom w:val="none" w:sz="0" w:space="0" w:color="auto"/>
        <w:right w:val="none" w:sz="0" w:space="0" w:color="auto"/>
      </w:divBdr>
      <w:divsChild>
        <w:div w:id="1369799602">
          <w:marLeft w:val="0"/>
          <w:marRight w:val="0"/>
          <w:marTop w:val="0"/>
          <w:marBottom w:val="0"/>
          <w:divBdr>
            <w:top w:val="none" w:sz="0" w:space="0" w:color="auto"/>
            <w:left w:val="none" w:sz="0" w:space="0" w:color="auto"/>
            <w:bottom w:val="none" w:sz="0" w:space="0" w:color="auto"/>
            <w:right w:val="none" w:sz="0" w:space="0" w:color="auto"/>
          </w:divBdr>
          <w:divsChild>
            <w:div w:id="33652627">
              <w:marLeft w:val="0"/>
              <w:marRight w:val="0"/>
              <w:marTop w:val="0"/>
              <w:marBottom w:val="0"/>
              <w:divBdr>
                <w:top w:val="none" w:sz="0" w:space="0" w:color="auto"/>
                <w:left w:val="none" w:sz="0" w:space="0" w:color="auto"/>
                <w:bottom w:val="none" w:sz="0" w:space="0" w:color="auto"/>
                <w:right w:val="none" w:sz="0" w:space="0" w:color="auto"/>
              </w:divBdr>
              <w:divsChild>
                <w:div w:id="198974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786475">
      <w:bodyDiv w:val="1"/>
      <w:marLeft w:val="0"/>
      <w:marRight w:val="0"/>
      <w:marTop w:val="0"/>
      <w:marBottom w:val="0"/>
      <w:divBdr>
        <w:top w:val="none" w:sz="0" w:space="0" w:color="auto"/>
        <w:left w:val="none" w:sz="0" w:space="0" w:color="auto"/>
        <w:bottom w:val="none" w:sz="0" w:space="0" w:color="auto"/>
        <w:right w:val="none" w:sz="0" w:space="0" w:color="auto"/>
      </w:divBdr>
      <w:divsChild>
        <w:div w:id="1606037103">
          <w:marLeft w:val="0"/>
          <w:marRight w:val="0"/>
          <w:marTop w:val="0"/>
          <w:marBottom w:val="0"/>
          <w:divBdr>
            <w:top w:val="none" w:sz="0" w:space="0" w:color="auto"/>
            <w:left w:val="none" w:sz="0" w:space="0" w:color="auto"/>
            <w:bottom w:val="none" w:sz="0" w:space="0" w:color="auto"/>
            <w:right w:val="none" w:sz="0" w:space="0" w:color="auto"/>
          </w:divBdr>
          <w:divsChild>
            <w:div w:id="29454863">
              <w:marLeft w:val="0"/>
              <w:marRight w:val="0"/>
              <w:marTop w:val="0"/>
              <w:marBottom w:val="0"/>
              <w:divBdr>
                <w:top w:val="none" w:sz="0" w:space="0" w:color="auto"/>
                <w:left w:val="none" w:sz="0" w:space="0" w:color="auto"/>
                <w:bottom w:val="none" w:sz="0" w:space="0" w:color="auto"/>
                <w:right w:val="none" w:sz="0" w:space="0" w:color="auto"/>
              </w:divBdr>
              <w:divsChild>
                <w:div w:id="17101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dw82@cam.ac.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9</Pages>
  <Words>3470</Words>
  <Characters>19784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Wood</dc:creator>
  <cp:keywords/>
  <dc:description/>
  <cp:lastModifiedBy>Andy Cuthbert</cp:lastModifiedBy>
  <cp:revision>238</cp:revision>
  <cp:lastPrinted>2019-08-14T15:36:00Z</cp:lastPrinted>
  <dcterms:created xsi:type="dcterms:W3CDTF">2019-07-28T13:28:00Z</dcterms:created>
  <dcterms:modified xsi:type="dcterms:W3CDTF">2020-07-18T12:18:00Z</dcterms:modified>
</cp:coreProperties>
</file>